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63B" w:rsidRDefault="002C063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C063B" w:rsidRDefault="002C063B">
      <w:pPr>
        <w:pStyle w:val="ConsPlusNormal"/>
        <w:jc w:val="both"/>
        <w:outlineLvl w:val="0"/>
      </w:pPr>
    </w:p>
    <w:p w:rsidR="002C063B" w:rsidRDefault="002C063B">
      <w:pPr>
        <w:pStyle w:val="ConsPlusNormal"/>
        <w:outlineLvl w:val="0"/>
      </w:pPr>
      <w:r>
        <w:t>Зарегистрировано в Минюсте РФ 24 апреля 2002 г. N 3399</w:t>
      </w:r>
    </w:p>
    <w:p w:rsidR="002C063B" w:rsidRDefault="002C06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063B" w:rsidRDefault="002C063B">
      <w:pPr>
        <w:pStyle w:val="ConsPlusNormal"/>
        <w:jc w:val="center"/>
      </w:pPr>
    </w:p>
    <w:p w:rsidR="002C063B" w:rsidRDefault="002C063B">
      <w:pPr>
        <w:pStyle w:val="ConsPlusTitle"/>
        <w:jc w:val="center"/>
      </w:pPr>
      <w:r>
        <w:t>МИНИСТЕРСТВО ЗДРАВОО</w:t>
      </w:r>
      <w:bookmarkStart w:id="0" w:name="_GoBack"/>
      <w:bookmarkEnd w:id="0"/>
      <w:r>
        <w:t>ХРАНЕНИЯ РОССИЙСКОЙ ФЕДЕРАЦИИ</w:t>
      </w:r>
    </w:p>
    <w:p w:rsidR="002C063B" w:rsidRDefault="002C063B">
      <w:pPr>
        <w:pStyle w:val="ConsPlusTitle"/>
        <w:jc w:val="center"/>
      </w:pPr>
    </w:p>
    <w:p w:rsidR="002C063B" w:rsidRDefault="002C063B">
      <w:pPr>
        <w:pStyle w:val="ConsPlusTitle"/>
        <w:jc w:val="center"/>
      </w:pPr>
      <w:r>
        <w:t>ГЛАВНЫЙ ГОСУДАРСТВЕННЫЙ САНИТАРНЫЙ ВРАЧ</w:t>
      </w:r>
    </w:p>
    <w:p w:rsidR="002C063B" w:rsidRDefault="002C063B">
      <w:pPr>
        <w:pStyle w:val="ConsPlusTitle"/>
        <w:jc w:val="center"/>
      </w:pPr>
      <w:r>
        <w:t>РОССИЙСКОЙ ФЕДЕРАЦИИ</w:t>
      </w:r>
    </w:p>
    <w:p w:rsidR="002C063B" w:rsidRDefault="002C063B">
      <w:pPr>
        <w:pStyle w:val="ConsPlusTitle"/>
        <w:jc w:val="center"/>
      </w:pPr>
    </w:p>
    <w:p w:rsidR="002C063B" w:rsidRDefault="002C063B">
      <w:pPr>
        <w:pStyle w:val="ConsPlusTitle"/>
        <w:jc w:val="center"/>
      </w:pPr>
      <w:r>
        <w:t>ПОСТАНОВЛЕНИЕ</w:t>
      </w:r>
    </w:p>
    <w:p w:rsidR="002C063B" w:rsidRDefault="002C063B">
      <w:pPr>
        <w:pStyle w:val="ConsPlusTitle"/>
        <w:jc w:val="center"/>
      </w:pPr>
      <w:r>
        <w:t>от 14 марта 2002 г. N 10</w:t>
      </w:r>
    </w:p>
    <w:p w:rsidR="002C063B" w:rsidRDefault="002C063B">
      <w:pPr>
        <w:pStyle w:val="ConsPlusTitle"/>
        <w:jc w:val="center"/>
      </w:pPr>
    </w:p>
    <w:p w:rsidR="002C063B" w:rsidRDefault="002C063B">
      <w:pPr>
        <w:pStyle w:val="ConsPlusTitle"/>
        <w:jc w:val="center"/>
      </w:pPr>
      <w:r>
        <w:t>О ВВЕДЕНИИ В ДЕЙСТВИЕ САНИТАРНЫХ ПРАВИЛ И НОРМ</w:t>
      </w:r>
    </w:p>
    <w:p w:rsidR="002C063B" w:rsidRDefault="002C063B">
      <w:pPr>
        <w:pStyle w:val="ConsPlusTitle"/>
        <w:jc w:val="center"/>
      </w:pPr>
      <w:r>
        <w:t>"ЗОНЫ САНИТАРНОЙ ОХРАНЫ ИСТОЧНИКОВ ВОДОСНАБЖЕНИЯ</w:t>
      </w:r>
    </w:p>
    <w:p w:rsidR="002C063B" w:rsidRDefault="002C063B">
      <w:pPr>
        <w:pStyle w:val="ConsPlusTitle"/>
        <w:jc w:val="center"/>
      </w:pPr>
      <w:r>
        <w:t>И ВОДОПРОВОДОВ ПИТЬЕВОГО НАЗНАЧЕНИЯ.</w:t>
      </w:r>
    </w:p>
    <w:p w:rsidR="002C063B" w:rsidRDefault="002C063B">
      <w:pPr>
        <w:pStyle w:val="ConsPlusTitle"/>
        <w:jc w:val="center"/>
      </w:pPr>
      <w:r>
        <w:t>САНПИН 2.1.4.1110-02"</w:t>
      </w:r>
    </w:p>
    <w:p w:rsidR="002C063B" w:rsidRDefault="002C063B">
      <w:pPr>
        <w:pStyle w:val="ConsPlusNormal"/>
        <w:jc w:val="center"/>
      </w:pPr>
      <w:r>
        <w:t>Список изменяющих документов</w:t>
      </w:r>
    </w:p>
    <w:p w:rsidR="002C063B" w:rsidRDefault="002C063B">
      <w:pPr>
        <w:pStyle w:val="ConsPlusNormal"/>
        <w:jc w:val="center"/>
      </w:pPr>
      <w:r>
        <w:t xml:space="preserve">(с изм., внесенными </w:t>
      </w:r>
      <w:hyperlink r:id="rId5" w:history="1">
        <w:r>
          <w:rPr>
            <w:color w:val="0000FF"/>
          </w:rPr>
          <w:t>Определением</w:t>
        </w:r>
      </w:hyperlink>
      <w:r>
        <w:t xml:space="preserve"> Верховного Суда РФ</w:t>
      </w:r>
    </w:p>
    <w:p w:rsidR="002C063B" w:rsidRDefault="002C063B">
      <w:pPr>
        <w:pStyle w:val="ConsPlusNormal"/>
        <w:jc w:val="center"/>
      </w:pPr>
      <w:r>
        <w:t>от 25.09.2014 N АПЛ14-393)</w:t>
      </w:r>
    </w:p>
    <w:p w:rsidR="002C063B" w:rsidRDefault="002C063B">
      <w:pPr>
        <w:pStyle w:val="ConsPlusNormal"/>
      </w:pPr>
    </w:p>
    <w:p w:rsidR="002C063B" w:rsidRDefault="002C063B">
      <w:pPr>
        <w:pStyle w:val="ConsPlusNormal"/>
        <w:ind w:firstLine="540"/>
        <w:jc w:val="both"/>
      </w:pPr>
      <w:r>
        <w:t xml:space="preserve">На основании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"О санитарно - эпидемиологическом благополучии населения" от 30 марта 1999 г. N 52-ФЗ и </w:t>
      </w:r>
      <w:hyperlink r:id="rId7" w:history="1">
        <w:r>
          <w:rPr>
            <w:color w:val="0000FF"/>
          </w:rPr>
          <w:t>"Положения</w:t>
        </w:r>
      </w:hyperlink>
      <w:r>
        <w:t xml:space="preserve"> о государственном санитарно - эпидемиологическом нормировании", утвержденного Постановлением Правительства Российской Федерации от 24 июля 2000 г. N 554, постановляю:</w:t>
      </w:r>
    </w:p>
    <w:p w:rsidR="002C063B" w:rsidRDefault="002C063B">
      <w:pPr>
        <w:pStyle w:val="ConsPlusNormal"/>
        <w:spacing w:before="280"/>
        <w:ind w:firstLine="540"/>
        <w:jc w:val="both"/>
      </w:pPr>
      <w:r>
        <w:t xml:space="preserve">Ввести в действие </w:t>
      </w:r>
      <w:hyperlink w:anchor="P43" w:history="1">
        <w:r>
          <w:rPr>
            <w:color w:val="0000FF"/>
          </w:rPr>
          <w:t>санитарные правила и нормативы</w:t>
        </w:r>
      </w:hyperlink>
      <w:r>
        <w:t xml:space="preserve"> "Зоны санитарной охраны источников водоснабжения и водопроводов питьевого назначения. СанПиН 2.1.4.1110-02", утвержденные Главным государственным санитарным врачом Российской Федерации 26 февраля 2002 г., с 1 июня 2002 г.</w:t>
      </w:r>
    </w:p>
    <w:p w:rsidR="002C063B" w:rsidRDefault="002C063B">
      <w:pPr>
        <w:pStyle w:val="ConsPlusNormal"/>
      </w:pPr>
    </w:p>
    <w:p w:rsidR="002C063B" w:rsidRDefault="002C063B">
      <w:pPr>
        <w:pStyle w:val="ConsPlusNormal"/>
        <w:jc w:val="right"/>
      </w:pPr>
      <w:r>
        <w:t>Г.Г.ОНИЩЕНКО</w:t>
      </w:r>
    </w:p>
    <w:p w:rsidR="002C063B" w:rsidRDefault="002C063B">
      <w:pPr>
        <w:pStyle w:val="ConsPlusNormal"/>
      </w:pPr>
    </w:p>
    <w:p w:rsidR="002C063B" w:rsidRDefault="002C063B">
      <w:pPr>
        <w:pStyle w:val="ConsPlusNormal"/>
      </w:pPr>
    </w:p>
    <w:p w:rsidR="002C063B" w:rsidRDefault="002C063B">
      <w:pPr>
        <w:pStyle w:val="ConsPlusNormal"/>
      </w:pPr>
    </w:p>
    <w:p w:rsidR="002C063B" w:rsidRDefault="002C063B">
      <w:pPr>
        <w:pStyle w:val="ConsPlusNormal"/>
      </w:pPr>
    </w:p>
    <w:p w:rsidR="002C063B" w:rsidRDefault="002C063B">
      <w:pPr>
        <w:pStyle w:val="ConsPlusNormal"/>
      </w:pPr>
    </w:p>
    <w:p w:rsidR="002C063B" w:rsidRDefault="002C063B">
      <w:pPr>
        <w:pStyle w:val="ConsPlusNormal"/>
        <w:jc w:val="right"/>
        <w:outlineLvl w:val="0"/>
      </w:pPr>
      <w:r>
        <w:t>Утверждаю</w:t>
      </w:r>
    </w:p>
    <w:p w:rsidR="002C063B" w:rsidRDefault="002C063B">
      <w:pPr>
        <w:pStyle w:val="ConsPlusNormal"/>
        <w:jc w:val="right"/>
      </w:pPr>
      <w:r>
        <w:t>Главный государственный</w:t>
      </w:r>
    </w:p>
    <w:p w:rsidR="002C063B" w:rsidRDefault="002C063B">
      <w:pPr>
        <w:pStyle w:val="ConsPlusNormal"/>
        <w:jc w:val="right"/>
      </w:pPr>
      <w:r>
        <w:t>санитарный врач</w:t>
      </w:r>
    </w:p>
    <w:p w:rsidR="002C063B" w:rsidRDefault="002C063B">
      <w:pPr>
        <w:pStyle w:val="ConsPlusNormal"/>
        <w:jc w:val="right"/>
      </w:pPr>
      <w:r>
        <w:t>Российской Федерации -</w:t>
      </w:r>
    </w:p>
    <w:p w:rsidR="002C063B" w:rsidRDefault="002C063B">
      <w:pPr>
        <w:pStyle w:val="ConsPlusNormal"/>
        <w:jc w:val="right"/>
      </w:pPr>
      <w:r>
        <w:lastRenderedPageBreak/>
        <w:t>Первый заместитель</w:t>
      </w:r>
    </w:p>
    <w:p w:rsidR="002C063B" w:rsidRDefault="002C063B">
      <w:pPr>
        <w:pStyle w:val="ConsPlusNormal"/>
        <w:jc w:val="right"/>
      </w:pPr>
      <w:r>
        <w:t>министра здравоохранения</w:t>
      </w:r>
    </w:p>
    <w:p w:rsidR="002C063B" w:rsidRDefault="002C063B">
      <w:pPr>
        <w:pStyle w:val="ConsPlusNormal"/>
        <w:jc w:val="right"/>
      </w:pPr>
      <w:r>
        <w:t>Российской Федерации</w:t>
      </w:r>
    </w:p>
    <w:p w:rsidR="002C063B" w:rsidRDefault="002C063B">
      <w:pPr>
        <w:pStyle w:val="ConsPlusNormal"/>
        <w:jc w:val="right"/>
      </w:pPr>
      <w:r>
        <w:t>Г.Г.ОНИЩЕНКО</w:t>
      </w:r>
    </w:p>
    <w:p w:rsidR="002C063B" w:rsidRDefault="002C063B">
      <w:pPr>
        <w:pStyle w:val="ConsPlusNormal"/>
        <w:jc w:val="right"/>
      </w:pPr>
      <w:r>
        <w:t>26 февраля 2002 года</w:t>
      </w:r>
    </w:p>
    <w:p w:rsidR="002C063B" w:rsidRDefault="002C063B">
      <w:pPr>
        <w:pStyle w:val="ConsPlusNormal"/>
      </w:pPr>
    </w:p>
    <w:p w:rsidR="002C063B" w:rsidRDefault="002C063B">
      <w:pPr>
        <w:pStyle w:val="ConsPlusNormal"/>
        <w:jc w:val="right"/>
      </w:pPr>
      <w:r>
        <w:t>Дата введения - с 1 июня 2002 года</w:t>
      </w:r>
    </w:p>
    <w:p w:rsidR="002C063B" w:rsidRDefault="002C063B">
      <w:pPr>
        <w:pStyle w:val="ConsPlusNormal"/>
      </w:pPr>
    </w:p>
    <w:p w:rsidR="002C063B" w:rsidRDefault="002C063B">
      <w:pPr>
        <w:pStyle w:val="ConsPlusTitle"/>
        <w:jc w:val="center"/>
      </w:pPr>
      <w:r>
        <w:t>2.1.4. ПИТЬЕВАЯ ВОДА И ВОДОСНАБЖЕНИЕ НАСЕЛЕННЫХ МЕСТ</w:t>
      </w:r>
    </w:p>
    <w:p w:rsidR="002C063B" w:rsidRDefault="002C063B">
      <w:pPr>
        <w:pStyle w:val="ConsPlusTitle"/>
        <w:jc w:val="center"/>
      </w:pPr>
    </w:p>
    <w:p w:rsidR="002C063B" w:rsidRDefault="002C063B">
      <w:pPr>
        <w:pStyle w:val="ConsPlusTitle"/>
        <w:jc w:val="center"/>
      </w:pPr>
      <w:bookmarkStart w:id="1" w:name="P43"/>
      <w:bookmarkEnd w:id="1"/>
      <w:r>
        <w:t>ЗОНЫ САНИТАРНОЙ ОХРАНЫ ИСТОЧНИКОВ ВОДОСНАБЖЕНИЯ</w:t>
      </w:r>
    </w:p>
    <w:p w:rsidR="002C063B" w:rsidRDefault="002C063B">
      <w:pPr>
        <w:pStyle w:val="ConsPlusTitle"/>
        <w:jc w:val="center"/>
      </w:pPr>
      <w:r>
        <w:t>И ВОДОПРОВОДОВ ПИТЬЕВОГО НАЗНАЧЕНИЯ</w:t>
      </w:r>
    </w:p>
    <w:p w:rsidR="002C063B" w:rsidRDefault="002C063B">
      <w:pPr>
        <w:pStyle w:val="ConsPlusTitle"/>
        <w:jc w:val="center"/>
      </w:pPr>
    </w:p>
    <w:p w:rsidR="002C063B" w:rsidRDefault="002C063B">
      <w:pPr>
        <w:pStyle w:val="ConsPlusTitle"/>
        <w:jc w:val="center"/>
      </w:pPr>
      <w:r>
        <w:t>Санитарные правила и нормы</w:t>
      </w:r>
    </w:p>
    <w:p w:rsidR="002C063B" w:rsidRDefault="002C063B">
      <w:pPr>
        <w:pStyle w:val="ConsPlusTitle"/>
        <w:jc w:val="center"/>
      </w:pPr>
      <w:r>
        <w:t>СанПиН 2.1.4.1110-02</w:t>
      </w:r>
    </w:p>
    <w:p w:rsidR="002C063B" w:rsidRDefault="002C063B">
      <w:pPr>
        <w:pStyle w:val="ConsPlusNormal"/>
      </w:pPr>
    </w:p>
    <w:p w:rsidR="002C063B" w:rsidRDefault="002C063B">
      <w:pPr>
        <w:pStyle w:val="ConsPlusNormal"/>
        <w:jc w:val="center"/>
        <w:outlineLvl w:val="1"/>
      </w:pPr>
      <w:r>
        <w:t>I. Общие положения</w:t>
      </w:r>
    </w:p>
    <w:p w:rsidR="002C063B" w:rsidRDefault="002C063B">
      <w:pPr>
        <w:pStyle w:val="ConsPlusNormal"/>
      </w:pPr>
    </w:p>
    <w:p w:rsidR="002C063B" w:rsidRDefault="002C063B">
      <w:pPr>
        <w:pStyle w:val="ConsPlusNormal"/>
        <w:jc w:val="both"/>
      </w:pPr>
      <w:r>
        <w:rPr>
          <w:color w:val="0A2666"/>
        </w:rPr>
        <w:t>КонсультантПлюс: примечание.</w:t>
      </w:r>
    </w:p>
    <w:p w:rsidR="002C063B" w:rsidRDefault="002C063B">
      <w:pPr>
        <w:pStyle w:val="ConsPlusNormal"/>
        <w:jc w:val="both"/>
      </w:pPr>
      <w:hyperlink r:id="rId8" w:history="1">
        <w:r>
          <w:rPr>
            <w:color w:val="0000FF"/>
          </w:rPr>
          <w:t>Положение</w:t>
        </w:r>
      </w:hyperlink>
      <w:r>
        <w:rPr>
          <w:color w:val="0A2666"/>
        </w:rPr>
        <w:t xml:space="preserve"> о государственной санитарно-эпидемиологической службе Российской Федерации, утвержденное Постановлением Правительства РФ от 24.07.2000 N 554, утратило силу в связи с изданием </w:t>
      </w:r>
      <w:hyperlink r:id="rId9" w:history="1">
        <w:r>
          <w:rPr>
            <w:color w:val="0000FF"/>
          </w:rPr>
          <w:t>Постановления</w:t>
        </w:r>
      </w:hyperlink>
      <w:r>
        <w:rPr>
          <w:color w:val="0A2666"/>
        </w:rPr>
        <w:t xml:space="preserve"> Правительства РФ от 15.09.2005 N 569.</w:t>
      </w:r>
    </w:p>
    <w:p w:rsidR="002C063B" w:rsidRDefault="002C063B">
      <w:pPr>
        <w:pStyle w:val="ConsPlusNormal"/>
        <w:ind w:firstLine="540"/>
        <w:jc w:val="both"/>
      </w:pPr>
      <w:r>
        <w:t xml:space="preserve">1.1. Санитарные правила и нормы (СанПиН) "Зоны санитарной охраны источников водоснабжения и водопроводов питьевого назначения" разработаны на основании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"О санитарно - эпидемиологическом благополучии населения" от 30 марта 1999 г. N 52-ФЗ (Собрание законодательства Российской Федерации, 1999, N 14, ст. 1650),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24 июля 2000 г. N 554, утвердившего </w:t>
      </w:r>
      <w:hyperlink r:id="rId12" w:history="1">
        <w:r>
          <w:rPr>
            <w:color w:val="0000FF"/>
          </w:rPr>
          <w:t>"Положение</w:t>
        </w:r>
      </w:hyperlink>
      <w:r>
        <w:t xml:space="preserve"> о государственной санитарно - эпидемиологической службе Российской Федерации" и </w:t>
      </w:r>
      <w:hyperlink r:id="rId13" w:history="1">
        <w:r>
          <w:rPr>
            <w:color w:val="0000FF"/>
          </w:rPr>
          <w:t>"Положение</w:t>
        </w:r>
      </w:hyperlink>
      <w:r>
        <w:t xml:space="preserve"> о государственном санитарно - эпидемиологическом нормировании" (Собрание законодательства Российской Федерации, 2000, N 31, ст. 3295).</w:t>
      </w:r>
    </w:p>
    <w:p w:rsidR="002C063B" w:rsidRDefault="002C063B">
      <w:pPr>
        <w:pStyle w:val="ConsPlusNormal"/>
        <w:spacing w:before="280"/>
        <w:ind w:firstLine="540"/>
        <w:jc w:val="both"/>
      </w:pPr>
      <w:r>
        <w:t>1.2. Настоящие СанПиН определяют санитарно - эпидемиологические требования к организации и эксплуатации зон санитарной охраны (ЗСО) источников водоснабжения и водопроводов питьевого назначения.</w:t>
      </w:r>
    </w:p>
    <w:p w:rsidR="002C063B" w:rsidRDefault="002C063B">
      <w:pPr>
        <w:pStyle w:val="ConsPlusNormal"/>
        <w:spacing w:before="280"/>
        <w:ind w:firstLine="540"/>
        <w:jc w:val="both"/>
      </w:pPr>
      <w:r>
        <w:t>1.3. Соблюдение санитарных правил является обязательным для граждан, индивидуальных предпринимателей и юридических лиц.</w:t>
      </w:r>
    </w:p>
    <w:p w:rsidR="002C063B" w:rsidRDefault="002C063B">
      <w:pPr>
        <w:pStyle w:val="ConsPlusNormal"/>
        <w:spacing w:before="280"/>
        <w:ind w:firstLine="540"/>
        <w:jc w:val="both"/>
      </w:pPr>
      <w:r>
        <w:t>1.4. ЗСО организуются на всех водопроводах, вне зависимости от ведомственной принадлежности, подающих воду как из поверхностных, так и из подземных источников.</w:t>
      </w:r>
    </w:p>
    <w:p w:rsidR="002C063B" w:rsidRDefault="002C063B">
      <w:pPr>
        <w:pStyle w:val="ConsPlusNormal"/>
        <w:spacing w:before="280"/>
        <w:ind w:firstLine="540"/>
        <w:jc w:val="both"/>
      </w:pPr>
      <w:r>
        <w:lastRenderedPageBreak/>
        <w:t>Основной целью создания и обеспечения режима в ЗСО является санитарная охрана от загрязнения источников водоснабжения и водопроводных сооружений, а также территорий, на которых они расположены.</w:t>
      </w:r>
    </w:p>
    <w:p w:rsidR="002C063B" w:rsidRDefault="002C063B">
      <w:pPr>
        <w:pStyle w:val="ConsPlusNormal"/>
        <w:spacing w:before="280"/>
        <w:ind w:firstLine="540"/>
        <w:jc w:val="both"/>
      </w:pPr>
      <w:r>
        <w:t>1.5. ЗСО организуются в составе трех поясов: первый пояс (строгого режима) включает территорию расположения водозаборов, площадок всех водопроводных сооружений и водопроводящего канала. Его назначение - защита места водозабора и водозаборных сооружений от случайного или умышленного загрязнения и повреждения. Второй и третий пояса (пояса ограничений) включают территорию, предназначенную для предупреждения загрязнения воды источников водоснабжения.</w:t>
      </w:r>
    </w:p>
    <w:p w:rsidR="002C063B" w:rsidRDefault="002C063B">
      <w:pPr>
        <w:pStyle w:val="ConsPlusNormal"/>
        <w:spacing w:before="280"/>
        <w:ind w:firstLine="540"/>
        <w:jc w:val="both"/>
      </w:pPr>
      <w:r>
        <w:t>Санитарная охрана водоводов обеспечивается санитарно - защитной полосой.</w:t>
      </w:r>
    </w:p>
    <w:p w:rsidR="002C063B" w:rsidRDefault="002C063B">
      <w:pPr>
        <w:pStyle w:val="ConsPlusNormal"/>
        <w:spacing w:before="280"/>
        <w:ind w:firstLine="540"/>
        <w:jc w:val="both"/>
      </w:pPr>
      <w:r>
        <w:t>В каждом из трех поясов, а также в пределах санитарно - защитной полосы, соответственно их назначению, устанавливается специальный режим и определяется комплекс мероприятий, направленных на предупреждение ухудшения качества воды.</w:t>
      </w:r>
    </w:p>
    <w:p w:rsidR="002C063B" w:rsidRDefault="002C063B">
      <w:pPr>
        <w:pStyle w:val="ConsPlusNormal"/>
        <w:spacing w:before="280"/>
        <w:ind w:firstLine="540"/>
        <w:jc w:val="both"/>
      </w:pPr>
      <w:r>
        <w:t>1.6. Организации ЗСО должна предшествовать разработка ее проекта, в который включаются:</w:t>
      </w:r>
    </w:p>
    <w:p w:rsidR="002C063B" w:rsidRDefault="002C063B">
      <w:pPr>
        <w:pStyle w:val="ConsPlusNormal"/>
        <w:spacing w:before="280"/>
        <w:ind w:firstLine="540"/>
        <w:jc w:val="both"/>
      </w:pPr>
      <w:r>
        <w:t>а) определение границ зоны и составляющих ее поясов;</w:t>
      </w:r>
    </w:p>
    <w:p w:rsidR="002C063B" w:rsidRDefault="002C063B">
      <w:pPr>
        <w:pStyle w:val="ConsPlusNormal"/>
        <w:spacing w:before="280"/>
        <w:ind w:firstLine="540"/>
        <w:jc w:val="both"/>
      </w:pPr>
      <w:r>
        <w:t>б) план мероприятий по улучшению санитарного состояния территории ЗСО и предупреждению загрязнения источника;</w:t>
      </w:r>
    </w:p>
    <w:p w:rsidR="002C063B" w:rsidRDefault="002C063B">
      <w:pPr>
        <w:pStyle w:val="ConsPlusNormal"/>
        <w:spacing w:before="280"/>
        <w:ind w:firstLine="540"/>
        <w:jc w:val="both"/>
      </w:pPr>
      <w:r>
        <w:t>в) правила и режим хозяйственного использования территорий трех поясов ЗСО.</w:t>
      </w:r>
    </w:p>
    <w:p w:rsidR="002C063B" w:rsidRDefault="002C063B">
      <w:pPr>
        <w:pStyle w:val="ConsPlusNormal"/>
        <w:spacing w:before="280"/>
        <w:ind w:firstLine="540"/>
        <w:jc w:val="both"/>
      </w:pPr>
      <w:r>
        <w:t>При разработке проекта ЗСО для крупных водопроводов предварительно создается положение о ЗСО, содержащее гигиенические основы их организации для данного водопровода.</w:t>
      </w:r>
    </w:p>
    <w:p w:rsidR="002C063B" w:rsidRDefault="002C063B">
      <w:pPr>
        <w:pStyle w:val="ConsPlusNormal"/>
        <w:spacing w:before="280"/>
        <w:ind w:firstLine="540"/>
        <w:jc w:val="both"/>
      </w:pPr>
      <w:r>
        <w:t>1.7. Определение границ ЗСО и разработка комплекса необходимых организационных, технических, гигиенических и противоэпидемических мероприятий находятся в зависимости от вида источников водоснабжения (подземных или поверхностных), проектируемых или используемых для питьевого водоснабжения, от степени их естественной защищенности и возможного микробного или химического загрязнения.</w:t>
      </w:r>
    </w:p>
    <w:p w:rsidR="002C063B" w:rsidRDefault="002C063B">
      <w:pPr>
        <w:pStyle w:val="ConsPlusNormal"/>
        <w:spacing w:before="280"/>
        <w:ind w:firstLine="540"/>
        <w:jc w:val="both"/>
      </w:pPr>
      <w:r>
        <w:t>1.8. На водопроводах с подрусловым водозабором ЗСО следует организовывать как для поверхностного источника водоснабжения.</w:t>
      </w:r>
    </w:p>
    <w:p w:rsidR="002C063B" w:rsidRDefault="002C063B">
      <w:pPr>
        <w:pStyle w:val="ConsPlusNormal"/>
        <w:spacing w:before="280"/>
        <w:ind w:firstLine="540"/>
        <w:jc w:val="both"/>
      </w:pPr>
      <w:r>
        <w:lastRenderedPageBreak/>
        <w:t>На водопроводах с искусственным пополнением подземных вод ЗСО организуется как для поверхностного источника (относительно водозабора для инфильтрационных бассейнов), так и для подземного источника (для защиты инфильтрационных бассейнов и эксплуатационных скважин).</w:t>
      </w:r>
    </w:p>
    <w:p w:rsidR="002C063B" w:rsidRDefault="002C063B">
      <w:pPr>
        <w:pStyle w:val="ConsPlusNormal"/>
        <w:spacing w:before="280"/>
        <w:ind w:firstLine="540"/>
        <w:jc w:val="both"/>
      </w:pPr>
      <w:r>
        <w:t>1.9. Принципиальное решение о возможности организации ЗСО принимается на стадии проекта районной планировки или генерального плана, когда выбирается источник водоснабжения. В генеральных планах застройки населенных мест зоны санитарной охраны источников водоснабжения указываются на схеме планировочных ограничений.</w:t>
      </w:r>
    </w:p>
    <w:p w:rsidR="002C063B" w:rsidRDefault="002C063B">
      <w:pPr>
        <w:pStyle w:val="ConsPlusNormal"/>
        <w:spacing w:before="280"/>
        <w:ind w:firstLine="540"/>
        <w:jc w:val="both"/>
      </w:pPr>
      <w:r>
        <w:t>При выборе источника хозяйственно - питьевого водоснабжения для отдельного объекта возможность организации ЗСО должна определяться на стадии выбора площадки для строительства водозабора.</w:t>
      </w:r>
    </w:p>
    <w:p w:rsidR="002C063B" w:rsidRDefault="002C063B">
      <w:pPr>
        <w:pStyle w:val="ConsPlusNormal"/>
        <w:spacing w:before="280"/>
        <w:ind w:firstLine="540"/>
        <w:jc w:val="both"/>
      </w:pPr>
      <w:r>
        <w:t xml:space="preserve">1.10. На санитарно - эпидемиологическое заключение выбора в центр государственного санитарно - эпидемиологического надзора заказчик представляет материалы, характеризующие источник водоснабжения, в том числе ориентировочные границы ЗСО и возможные источники загрязнения. Объем материалов определен в </w:t>
      </w:r>
      <w:hyperlink w:anchor="P267" w:history="1">
        <w:r>
          <w:rPr>
            <w:color w:val="0000FF"/>
          </w:rPr>
          <w:t>приложении 1.</w:t>
        </w:r>
      </w:hyperlink>
    </w:p>
    <w:p w:rsidR="002C063B" w:rsidRDefault="002C063B">
      <w:pPr>
        <w:pStyle w:val="ConsPlusNormal"/>
        <w:spacing w:before="280"/>
        <w:ind w:firstLine="540"/>
        <w:jc w:val="both"/>
      </w:pPr>
      <w:r>
        <w:t>Акт о выборе площадки (трассы) подписывается при наличии положительного санитарно - эпидемиологического заключения центра государственного санитарно - эпидемиологического надзора.</w:t>
      </w:r>
    </w:p>
    <w:p w:rsidR="002C063B" w:rsidRDefault="002C063B">
      <w:pPr>
        <w:pStyle w:val="ConsPlusNormal"/>
        <w:spacing w:before="280"/>
        <w:ind w:firstLine="540"/>
        <w:jc w:val="both"/>
      </w:pPr>
      <w:r>
        <w:t>1.11. Проект ЗСО должен быть составной частью проекта хозяйственно - питьевого водоснабжения и разрабатываться одновременно с последним. Для действующих водопроводов, не имеющих установленных зон санитарной охраны, проект ЗСО разрабатывается специально.</w:t>
      </w:r>
    </w:p>
    <w:p w:rsidR="002C063B" w:rsidRDefault="002C063B">
      <w:pPr>
        <w:pStyle w:val="ConsPlusNormal"/>
        <w:spacing w:before="280"/>
        <w:ind w:firstLine="540"/>
        <w:jc w:val="both"/>
      </w:pPr>
      <w:r>
        <w:t>1.12. В состав проекта ЗСО должны входить текстовая часть, картографический материал, перечень предусмотренных мероприятий, согласованный с землепользователями, сроками их исполнения и исполнителями.</w:t>
      </w:r>
    </w:p>
    <w:p w:rsidR="002C063B" w:rsidRDefault="002C063B">
      <w:pPr>
        <w:pStyle w:val="ConsPlusNormal"/>
        <w:spacing w:before="280"/>
        <w:ind w:firstLine="540"/>
        <w:jc w:val="both"/>
      </w:pPr>
      <w:r>
        <w:t>1.12.1. Текстовая часть должна содержать:</w:t>
      </w:r>
    </w:p>
    <w:p w:rsidR="002C063B" w:rsidRDefault="002C063B">
      <w:pPr>
        <w:pStyle w:val="ConsPlusNormal"/>
        <w:spacing w:before="280"/>
        <w:ind w:firstLine="540"/>
        <w:jc w:val="both"/>
      </w:pPr>
      <w:r>
        <w:t>а) характеристику санитарного состояния источников водоснабжения;</w:t>
      </w:r>
    </w:p>
    <w:p w:rsidR="002C063B" w:rsidRDefault="002C063B">
      <w:pPr>
        <w:pStyle w:val="ConsPlusNormal"/>
        <w:spacing w:before="280"/>
        <w:ind w:firstLine="540"/>
        <w:jc w:val="both"/>
      </w:pPr>
      <w:r>
        <w:t>б) анализы качества воды в объеме, предусмотренном действующими санитарными нормами и правилами;</w:t>
      </w:r>
    </w:p>
    <w:p w:rsidR="002C063B" w:rsidRDefault="002C063B">
      <w:pPr>
        <w:pStyle w:val="ConsPlusNormal"/>
        <w:spacing w:before="280"/>
        <w:ind w:firstLine="540"/>
        <w:jc w:val="both"/>
      </w:pPr>
      <w:r>
        <w:t>в) гидрологические данные (основные параметры и их динамика во времени) - при поверхностном источнике водоснабжения или гидрогеологические данные - при подземном источнике;</w:t>
      </w:r>
    </w:p>
    <w:p w:rsidR="002C063B" w:rsidRDefault="002C063B">
      <w:pPr>
        <w:pStyle w:val="ConsPlusNormal"/>
        <w:spacing w:before="280"/>
        <w:ind w:firstLine="540"/>
        <w:jc w:val="both"/>
      </w:pPr>
      <w:r>
        <w:lastRenderedPageBreak/>
        <w:t>г) данные, характеризующие взаимовлияние подземного источника и поверхностного водоема при наличии гидравлической связи между ними;</w:t>
      </w:r>
    </w:p>
    <w:p w:rsidR="002C063B" w:rsidRDefault="002C063B">
      <w:pPr>
        <w:pStyle w:val="ConsPlusNormal"/>
        <w:spacing w:before="280"/>
        <w:ind w:firstLine="540"/>
        <w:jc w:val="both"/>
      </w:pPr>
      <w:r>
        <w:t>д) данные о перспективах строительства в районе расположения источника хозяйственно - питьевого водоснабжения, в том числе жилых, промышленных и сельскохозяйственных объектов;</w:t>
      </w:r>
    </w:p>
    <w:p w:rsidR="002C063B" w:rsidRDefault="002C063B">
      <w:pPr>
        <w:pStyle w:val="ConsPlusNormal"/>
        <w:spacing w:before="280"/>
        <w:ind w:firstLine="540"/>
        <w:jc w:val="both"/>
      </w:pPr>
      <w:r>
        <w:t>е) определение границ первого, второго и третьего поясов ЗСО с соответствующим обоснованием и перечень мероприятий с указанием сроков выполнения и ответственных организаций, индивидуальных предпринимателей, с определением источников финансирования;</w:t>
      </w:r>
    </w:p>
    <w:p w:rsidR="002C063B" w:rsidRDefault="002C063B">
      <w:pPr>
        <w:pStyle w:val="ConsPlusNormal"/>
        <w:spacing w:before="280"/>
        <w:ind w:firstLine="540"/>
        <w:jc w:val="both"/>
      </w:pPr>
      <w:r>
        <w:t>ж) правила и режим хозяйственного использования территорий, входящих в зону санитарной охраны всех поясов.</w:t>
      </w:r>
    </w:p>
    <w:p w:rsidR="002C063B" w:rsidRDefault="002C063B">
      <w:pPr>
        <w:pStyle w:val="ConsPlusNormal"/>
        <w:spacing w:before="280"/>
        <w:ind w:firstLine="540"/>
        <w:jc w:val="both"/>
      </w:pPr>
      <w:r>
        <w:t>1.12.2. Картографический материал должен быть представлен в следующем объеме:</w:t>
      </w:r>
    </w:p>
    <w:p w:rsidR="002C063B" w:rsidRDefault="002C063B">
      <w:pPr>
        <w:pStyle w:val="ConsPlusNormal"/>
        <w:spacing w:before="280"/>
        <w:ind w:firstLine="540"/>
        <w:jc w:val="both"/>
      </w:pPr>
      <w:r>
        <w:t>а) ситуационный план с проектируемыми границами второго и третьего поясов ЗСО и нанесением мест водозаборов и площадок водопроводных сооружений, источника водоснабжения и бассейна его питания (с притоками) в масштабе: при поверхностном источнике водоснабжения - 1:50000 - 1:100000, при подземном - 1:10000 - 1:25000;</w:t>
      </w:r>
    </w:p>
    <w:p w:rsidR="002C063B" w:rsidRDefault="002C063B">
      <w:pPr>
        <w:pStyle w:val="ConsPlusNormal"/>
        <w:spacing w:before="280"/>
        <w:ind w:firstLine="540"/>
        <w:jc w:val="both"/>
      </w:pPr>
      <w:r>
        <w:t>б) гидрологические профили по характерным направлениям в пределах области питания водозабора - при подземном источнике водоснабжения;</w:t>
      </w:r>
    </w:p>
    <w:p w:rsidR="002C063B" w:rsidRDefault="002C063B">
      <w:pPr>
        <w:pStyle w:val="ConsPlusNormal"/>
        <w:spacing w:before="280"/>
        <w:ind w:firstLine="540"/>
        <w:jc w:val="both"/>
      </w:pPr>
      <w:r>
        <w:t>в) план первого пояса ЗСО в масштабе 1:500 - 1:1000;</w:t>
      </w:r>
    </w:p>
    <w:p w:rsidR="002C063B" w:rsidRDefault="002C063B">
      <w:pPr>
        <w:pStyle w:val="ConsPlusNormal"/>
        <w:spacing w:before="280"/>
        <w:ind w:firstLine="540"/>
        <w:jc w:val="both"/>
      </w:pPr>
      <w:r>
        <w:t>г) план второго и третьего поясов ЗСО в масштабе 1:10000 - 1:25000 - при подземном водоисточнике и в масштабе 1:25000 - 1:50000 - при поверхностном водоисточнике с нанесением всех расположенных на данной территории объектов.</w:t>
      </w:r>
    </w:p>
    <w:p w:rsidR="002C063B" w:rsidRDefault="002C063B">
      <w:pPr>
        <w:pStyle w:val="ConsPlusNormal"/>
        <w:spacing w:before="280"/>
        <w:ind w:firstLine="540"/>
        <w:jc w:val="both"/>
      </w:pPr>
      <w:bookmarkStart w:id="2" w:name="P88"/>
      <w:bookmarkEnd w:id="2"/>
      <w:r>
        <w:t>1.13. Проект ЗСО с планом мероприятий должен иметь заключение центра государственного санитарно - эпидемиологического надзора и иных заинтересованных организаций, после чего утверждается в установленном порядке.</w:t>
      </w:r>
    </w:p>
    <w:p w:rsidR="002C063B" w:rsidRDefault="002C063B">
      <w:pPr>
        <w:pStyle w:val="ConsPlusNormal"/>
        <w:spacing w:before="280"/>
        <w:ind w:firstLine="540"/>
        <w:jc w:val="both"/>
      </w:pPr>
      <w:r>
        <w:t xml:space="preserve">1.14. Установленные границы ЗСО и составляющих ее поясов могут быть пересмотрены в случае возникших или предстоящих изменений эксплуатации источников водоснабжения (в том числе производительности водозаборов подземных вод) или местных санитарных условий по заключению организаций, указанных в </w:t>
      </w:r>
      <w:hyperlink w:anchor="P88" w:history="1">
        <w:r>
          <w:rPr>
            <w:color w:val="0000FF"/>
          </w:rPr>
          <w:t>п. 1.13</w:t>
        </w:r>
      </w:hyperlink>
      <w:r>
        <w:t xml:space="preserve"> настоящих СанПиН. Проектирование и утверждение новых границ ЗСО должны производиться в том же порядке, что и первоначальных.</w:t>
      </w:r>
    </w:p>
    <w:p w:rsidR="002C063B" w:rsidRDefault="002C063B">
      <w:pPr>
        <w:pStyle w:val="ConsPlusNormal"/>
        <w:spacing w:before="280"/>
        <w:ind w:firstLine="540"/>
        <w:jc w:val="both"/>
      </w:pPr>
      <w:r>
        <w:lastRenderedPageBreak/>
        <w:t>1.15. Санитарные мероприятия должны выполняться:</w:t>
      </w:r>
    </w:p>
    <w:p w:rsidR="002C063B" w:rsidRDefault="002C063B">
      <w:pPr>
        <w:pStyle w:val="ConsPlusNormal"/>
        <w:spacing w:before="280"/>
        <w:ind w:firstLine="540"/>
        <w:jc w:val="both"/>
      </w:pPr>
      <w:r>
        <w:t>а) в пределах первого пояса ЗСО - органами коммунального хозяйства или другими владельцами водопроводов;</w:t>
      </w:r>
    </w:p>
    <w:p w:rsidR="002C063B" w:rsidRDefault="002C063B">
      <w:pPr>
        <w:pStyle w:val="ConsPlusNormal"/>
        <w:spacing w:before="280"/>
        <w:ind w:firstLine="540"/>
        <w:jc w:val="both"/>
      </w:pPr>
      <w:r>
        <w:t>б) в пределах второго и третьего поясов ЗСО - владельцами объектов, оказывающих (или могущих оказать) отрицательное влияние на качество воды источников водоснабжения.</w:t>
      </w:r>
    </w:p>
    <w:p w:rsidR="002C063B" w:rsidRDefault="002C063B">
      <w:pPr>
        <w:pStyle w:val="ConsPlusNormal"/>
        <w:spacing w:before="280"/>
        <w:ind w:firstLine="540"/>
        <w:jc w:val="both"/>
      </w:pPr>
      <w:r>
        <w:t>1.16. Государственный санитарно - эпидемиологический надзор на территории ЗСО осуществляется органами и учреждениями государственной санитарно - эпидемиологической службы Российской Федерации путем разработки и контроля за проведением гигиенических и противоэпидемических мероприятий, согласования водоохранных мероприятий и контроля качества воды источника.</w:t>
      </w:r>
    </w:p>
    <w:p w:rsidR="002C063B" w:rsidRDefault="002C063B">
      <w:pPr>
        <w:pStyle w:val="ConsPlusNormal"/>
        <w:spacing w:before="280"/>
        <w:ind w:firstLine="540"/>
        <w:jc w:val="both"/>
      </w:pPr>
      <w:r>
        <w:t>1.17. Отсутствие утвержденного проекта ЗСО не является основанием для освобождения владельцев водопровода, владельцев объектов, расположенных в границах ЗСО, организаций, индивидуальных предпринимателей, а также граждан от выполнения требований, предъявляемых настоящими СанПиН.</w:t>
      </w:r>
    </w:p>
    <w:p w:rsidR="002C063B" w:rsidRDefault="002C063B">
      <w:pPr>
        <w:pStyle w:val="ConsPlusNormal"/>
      </w:pPr>
    </w:p>
    <w:p w:rsidR="002C063B" w:rsidRDefault="002C063B">
      <w:pPr>
        <w:pStyle w:val="ConsPlusNormal"/>
        <w:jc w:val="center"/>
        <w:outlineLvl w:val="1"/>
      </w:pPr>
      <w:r>
        <w:t>II. Определение границ поясов ЗСО</w:t>
      </w:r>
    </w:p>
    <w:p w:rsidR="002C063B" w:rsidRDefault="002C063B">
      <w:pPr>
        <w:pStyle w:val="ConsPlusNormal"/>
      </w:pPr>
    </w:p>
    <w:p w:rsidR="002C063B" w:rsidRDefault="002C063B">
      <w:pPr>
        <w:pStyle w:val="ConsPlusNormal"/>
        <w:jc w:val="center"/>
        <w:outlineLvl w:val="2"/>
      </w:pPr>
      <w:r>
        <w:t>2.1. Факторы, определяющие ЗСО</w:t>
      </w:r>
    </w:p>
    <w:p w:rsidR="002C063B" w:rsidRDefault="002C063B">
      <w:pPr>
        <w:pStyle w:val="ConsPlusNormal"/>
      </w:pPr>
    </w:p>
    <w:p w:rsidR="002C063B" w:rsidRDefault="002C063B">
      <w:pPr>
        <w:pStyle w:val="ConsPlusNormal"/>
        <w:ind w:firstLine="540"/>
        <w:jc w:val="both"/>
      </w:pPr>
      <w:r>
        <w:t>2.1.1. Дальность распространения загрязнения зависит от:</w:t>
      </w:r>
    </w:p>
    <w:p w:rsidR="002C063B" w:rsidRDefault="002C063B">
      <w:pPr>
        <w:pStyle w:val="ConsPlusNormal"/>
        <w:spacing w:before="280"/>
        <w:ind w:firstLine="540"/>
        <w:jc w:val="both"/>
      </w:pPr>
      <w:r>
        <w:t>вида источника водоснабжения (поверхностный или подземный);</w:t>
      </w:r>
    </w:p>
    <w:p w:rsidR="002C063B" w:rsidRDefault="002C063B">
      <w:pPr>
        <w:pStyle w:val="ConsPlusNormal"/>
        <w:spacing w:before="280"/>
        <w:ind w:firstLine="540"/>
        <w:jc w:val="both"/>
      </w:pPr>
      <w:r>
        <w:t>характера загрязнения (микробное или химическое);</w:t>
      </w:r>
    </w:p>
    <w:p w:rsidR="002C063B" w:rsidRDefault="002C063B">
      <w:pPr>
        <w:pStyle w:val="ConsPlusNormal"/>
        <w:spacing w:before="280"/>
        <w:ind w:firstLine="540"/>
        <w:jc w:val="both"/>
      </w:pPr>
      <w:r>
        <w:t>степени естественной защищенности от поверхностного загрязнения (для подземного источника);</w:t>
      </w:r>
    </w:p>
    <w:p w:rsidR="002C063B" w:rsidRDefault="002C063B">
      <w:pPr>
        <w:pStyle w:val="ConsPlusNormal"/>
        <w:spacing w:before="280"/>
        <w:ind w:firstLine="540"/>
        <w:jc w:val="both"/>
      </w:pPr>
      <w:r>
        <w:t>гидрогеологических или гидрологических условий.</w:t>
      </w:r>
    </w:p>
    <w:p w:rsidR="002C063B" w:rsidRDefault="002C063B">
      <w:pPr>
        <w:pStyle w:val="ConsPlusNormal"/>
        <w:spacing w:before="280"/>
        <w:ind w:firstLine="540"/>
        <w:jc w:val="both"/>
      </w:pPr>
      <w:r>
        <w:t>2.1.2. При определении размеров поясов ЗСО необходимо учитывать время выживаемости микроорганизмов (2 пояс), а для химического загрязнения - дальность распространения, принимая стабильным его состав в водной среде (3 пояс).</w:t>
      </w:r>
    </w:p>
    <w:p w:rsidR="002C063B" w:rsidRDefault="002C063B">
      <w:pPr>
        <w:pStyle w:val="ConsPlusNormal"/>
        <w:spacing w:before="280"/>
        <w:ind w:firstLine="540"/>
        <w:jc w:val="both"/>
      </w:pPr>
      <w:r>
        <w:t xml:space="preserve">Другие факторы, ограничивающие возможность распространения микроорганизмов (адсорбция, температура воды и др.), а также способность химических загрязнений к трансформации и снижение их концентрации под влиянием физико - химических процессов, протекающих в источниках </w:t>
      </w:r>
      <w:r>
        <w:lastRenderedPageBreak/>
        <w:t>водоснабжения (сорбция, выпадение в осадок и др.), могут учитываться, если закономерности этих процессов достаточно изучены.</w:t>
      </w:r>
    </w:p>
    <w:p w:rsidR="002C063B" w:rsidRDefault="002C063B">
      <w:pPr>
        <w:pStyle w:val="ConsPlusNormal"/>
      </w:pPr>
    </w:p>
    <w:p w:rsidR="002C063B" w:rsidRDefault="002C063B">
      <w:pPr>
        <w:pStyle w:val="ConsPlusNormal"/>
        <w:jc w:val="center"/>
        <w:outlineLvl w:val="2"/>
      </w:pPr>
      <w:r>
        <w:t>2.2. Определение границ поясов ЗСО</w:t>
      </w:r>
    </w:p>
    <w:p w:rsidR="002C063B" w:rsidRDefault="002C063B">
      <w:pPr>
        <w:pStyle w:val="ConsPlusNormal"/>
        <w:jc w:val="center"/>
      </w:pPr>
      <w:r>
        <w:t>подземного источника</w:t>
      </w:r>
    </w:p>
    <w:p w:rsidR="002C063B" w:rsidRDefault="002C063B">
      <w:pPr>
        <w:pStyle w:val="ConsPlusNormal"/>
      </w:pPr>
    </w:p>
    <w:p w:rsidR="002C063B" w:rsidRDefault="002C063B">
      <w:pPr>
        <w:pStyle w:val="ConsPlusNormal"/>
        <w:ind w:firstLine="540"/>
        <w:jc w:val="both"/>
      </w:pPr>
      <w:r>
        <w:t>2.2.1. Границы первого пояса</w:t>
      </w:r>
    </w:p>
    <w:p w:rsidR="002C063B" w:rsidRDefault="002C063B">
      <w:pPr>
        <w:pStyle w:val="ConsPlusNormal"/>
        <w:spacing w:before="280"/>
        <w:ind w:firstLine="540"/>
        <w:jc w:val="both"/>
      </w:pPr>
      <w:r>
        <w:t>2.2.1.1. Водозаборы подземных вод должны располагаться вне территории промышленных предприятий и жилой застройки. Расположение на территории промышленного предприятия или жилой застройки возможно при надлежащем обосновании. Граница первого пояса устанавливается на расстоянии не менее 30 м от водозабора - при использовании защищенных подземных вод и на расстоянии не менее 50 м - при использовании недостаточно защищенных подземных вод.</w:t>
      </w:r>
    </w:p>
    <w:p w:rsidR="002C063B" w:rsidRDefault="002C063B">
      <w:pPr>
        <w:pStyle w:val="ConsPlusNormal"/>
        <w:spacing w:before="280"/>
        <w:ind w:firstLine="540"/>
        <w:jc w:val="both"/>
      </w:pPr>
      <w:r>
        <w:t>Граница первого пояса ЗСО группы подземных водозаборов должна находиться на расстоянии не менее 30 и 50 м от крайних скважин.</w:t>
      </w:r>
    </w:p>
    <w:p w:rsidR="002C063B" w:rsidRDefault="002C063B">
      <w:pPr>
        <w:pStyle w:val="ConsPlusNormal"/>
        <w:spacing w:before="280"/>
        <w:ind w:firstLine="540"/>
        <w:jc w:val="both"/>
      </w:pPr>
      <w:r>
        <w:t>Для водозаборов из защищенных подземных вод, расположенных на территории объекта, исключающего возможность загрязнения почвы и подземных вод, размеры первого пояса ЗСО допускается сокращать при условии гидрогеологического обоснования по согласованию с центром государственного санитарно - эпидемиологического надзора.</w:t>
      </w:r>
    </w:p>
    <w:p w:rsidR="002C063B" w:rsidRDefault="002C063B">
      <w:pPr>
        <w:pStyle w:val="ConsPlusNormal"/>
        <w:spacing w:before="280"/>
        <w:ind w:firstLine="540"/>
        <w:jc w:val="both"/>
      </w:pPr>
      <w:r>
        <w:t>2.2.1.2. К защищенным подземным водам относятся напорные и безнапорные межпластовые воды, имеющие в пределах всех поясов ЗСО сплошную водоупорную кровлю, исключающую возможность местного питания из вышележащих недостаточно защищенных водоносных горизонтов.</w:t>
      </w:r>
    </w:p>
    <w:p w:rsidR="002C063B" w:rsidRDefault="002C063B">
      <w:pPr>
        <w:pStyle w:val="ConsPlusNormal"/>
        <w:spacing w:before="280"/>
        <w:ind w:firstLine="540"/>
        <w:jc w:val="both"/>
      </w:pPr>
      <w:r>
        <w:t>К недостаточно защищенным подземным водам относятся:</w:t>
      </w:r>
    </w:p>
    <w:p w:rsidR="002C063B" w:rsidRDefault="002C063B">
      <w:pPr>
        <w:pStyle w:val="ConsPlusNormal"/>
        <w:spacing w:before="280"/>
        <w:ind w:firstLine="540"/>
        <w:jc w:val="both"/>
      </w:pPr>
      <w:r>
        <w:t>а) грунтовые воды, т.е. подземные воды первого от поверхности земли безнапорного водоносного горизонта, получающего питание на площади его распространения;</w:t>
      </w:r>
    </w:p>
    <w:p w:rsidR="002C063B" w:rsidRDefault="002C063B">
      <w:pPr>
        <w:pStyle w:val="ConsPlusNormal"/>
        <w:spacing w:before="280"/>
        <w:ind w:firstLine="540"/>
        <w:jc w:val="both"/>
      </w:pPr>
      <w:r>
        <w:t>б) напорные и безнапорные межпластовые воды, которые в естественных условиях или в результате эксплуатации водозабора получают питание на площади ЗСО из вышележащих недостаточно защищенных водоносных горизонтов через гидрогеологические окна или проницаемые породы кровли, а также из водотоков и водоемов путем непосредственной гидравлической связи.</w:t>
      </w:r>
    </w:p>
    <w:p w:rsidR="002C063B" w:rsidRDefault="002C063B">
      <w:pPr>
        <w:pStyle w:val="ConsPlusNormal"/>
        <w:spacing w:before="280"/>
        <w:ind w:firstLine="540"/>
        <w:jc w:val="both"/>
      </w:pPr>
      <w:r>
        <w:t xml:space="preserve">2.2.1.3. Для водозаборов при искусственном пополнении запасов подземных вод граница первого пояса устанавливается как для подземного </w:t>
      </w:r>
      <w:r>
        <w:lastRenderedPageBreak/>
        <w:t>недостаточно защищенного источника водоснабжения на расстоянии не менее 50 м от водозабора и не менее 100 м от инфильтрационных сооружений (бассейнов, каналов и др.).</w:t>
      </w:r>
    </w:p>
    <w:p w:rsidR="002C063B" w:rsidRDefault="002C063B">
      <w:pPr>
        <w:pStyle w:val="ConsPlusNormal"/>
        <w:spacing w:before="280"/>
        <w:ind w:firstLine="540"/>
        <w:jc w:val="both"/>
      </w:pPr>
      <w:r>
        <w:t>2.2.1.4. В границы первого пояса инфильтрационных водозаборов подземных вод включается прибрежная территория между водозабором и поверхностным водоемом, если расстояние между ними менее 150 м.</w:t>
      </w:r>
    </w:p>
    <w:p w:rsidR="002C063B" w:rsidRDefault="002C063B">
      <w:pPr>
        <w:pStyle w:val="ConsPlusNormal"/>
        <w:spacing w:before="280"/>
        <w:ind w:firstLine="540"/>
        <w:jc w:val="both"/>
      </w:pPr>
      <w:r>
        <w:t>2.2.2. Граница второго и третьего поясов</w:t>
      </w:r>
    </w:p>
    <w:p w:rsidR="002C063B" w:rsidRDefault="002C063B">
      <w:pPr>
        <w:pStyle w:val="ConsPlusNormal"/>
        <w:spacing w:before="280"/>
        <w:ind w:firstLine="540"/>
        <w:jc w:val="both"/>
      </w:pPr>
      <w:r>
        <w:t>2.2.2.1. При определении границ второго и третьего поясов следует учитывать, что приток подземных вод из водоносного горизонта к водозабору происходит только из области питания водозабора, форма и размеры которой в плане зависят от:</w:t>
      </w:r>
    </w:p>
    <w:p w:rsidR="002C063B" w:rsidRDefault="002C063B">
      <w:pPr>
        <w:pStyle w:val="ConsPlusNormal"/>
        <w:spacing w:before="280"/>
        <w:ind w:firstLine="540"/>
        <w:jc w:val="both"/>
      </w:pPr>
      <w:r>
        <w:t>типа водозабора (отдельные скважины, группы скважин, линейный ряд скважин, горизонтальные дрены и др.);</w:t>
      </w:r>
    </w:p>
    <w:p w:rsidR="002C063B" w:rsidRDefault="002C063B">
      <w:pPr>
        <w:pStyle w:val="ConsPlusNormal"/>
        <w:spacing w:before="280"/>
        <w:ind w:firstLine="540"/>
        <w:jc w:val="both"/>
      </w:pPr>
      <w:r>
        <w:t>величины водозабора (расхода воды) и понижения уровня подземных вод;</w:t>
      </w:r>
    </w:p>
    <w:p w:rsidR="002C063B" w:rsidRDefault="002C063B">
      <w:pPr>
        <w:pStyle w:val="ConsPlusNormal"/>
        <w:spacing w:before="280"/>
        <w:ind w:firstLine="540"/>
        <w:jc w:val="both"/>
      </w:pPr>
      <w:r>
        <w:t>гидрологических особенностей водоносного пласта, условий его питания и дренирования.</w:t>
      </w:r>
    </w:p>
    <w:p w:rsidR="002C063B" w:rsidRDefault="002C063B">
      <w:pPr>
        <w:pStyle w:val="ConsPlusNormal"/>
        <w:spacing w:before="280"/>
        <w:ind w:firstLine="540"/>
        <w:jc w:val="both"/>
      </w:pPr>
      <w:r>
        <w:t>2.2.2.2. Граница второго пояса ЗСО определяется гидродинамическими расчетами исходя из условий, что микробное загрязнение, поступающее в водоносный пласт за пределами второго пояса, не достигает водозабора.</w:t>
      </w:r>
    </w:p>
    <w:p w:rsidR="002C063B" w:rsidRDefault="002C063B">
      <w:pPr>
        <w:pStyle w:val="ConsPlusNormal"/>
        <w:spacing w:before="280"/>
        <w:ind w:firstLine="540"/>
        <w:jc w:val="both"/>
      </w:pPr>
      <w:r>
        <w:t>Основными параметрами, определяющими расстояние от границ второго пояса ЗСО до водозабора, является время продвижения микробного загрязнения с потоком подземных вод к водозабору (Тм). При определении границ второго пояса Тм принимается по таблице 1.</w:t>
      </w:r>
    </w:p>
    <w:p w:rsidR="002C063B" w:rsidRDefault="002C063B">
      <w:pPr>
        <w:pStyle w:val="ConsPlusNormal"/>
      </w:pPr>
    </w:p>
    <w:p w:rsidR="002C063B" w:rsidRDefault="002C063B">
      <w:pPr>
        <w:sectPr w:rsidR="002C063B" w:rsidSect="005006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063B" w:rsidRDefault="002C063B">
      <w:pPr>
        <w:pStyle w:val="ConsPlusNormal"/>
        <w:jc w:val="right"/>
        <w:outlineLvl w:val="3"/>
      </w:pPr>
      <w:r>
        <w:lastRenderedPageBreak/>
        <w:t>Таблица 1</w:t>
      </w:r>
    </w:p>
    <w:p w:rsidR="002C063B" w:rsidRDefault="002C063B">
      <w:pPr>
        <w:pStyle w:val="ConsPlusNormal"/>
      </w:pPr>
    </w:p>
    <w:p w:rsidR="002C063B" w:rsidRDefault="002C063B">
      <w:pPr>
        <w:pStyle w:val="ConsPlusNormal"/>
        <w:jc w:val="center"/>
      </w:pPr>
      <w:r>
        <w:t>Время Тм расчет границ 2-го пояса ЗСО</w:t>
      </w:r>
    </w:p>
    <w:p w:rsidR="002C063B" w:rsidRDefault="002C063B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2"/>
        <w:gridCol w:w="2340"/>
        <w:gridCol w:w="2160"/>
      </w:tblGrid>
      <w:tr w:rsidR="002C063B">
        <w:tc>
          <w:tcPr>
            <w:tcW w:w="5282" w:type="dxa"/>
            <w:vMerge w:val="restart"/>
          </w:tcPr>
          <w:p w:rsidR="002C063B" w:rsidRDefault="002C063B">
            <w:pPr>
              <w:pStyle w:val="ConsPlusNormal"/>
              <w:jc w:val="center"/>
            </w:pPr>
            <w:r>
              <w:t>Гидрогеологические условия</w:t>
            </w:r>
          </w:p>
        </w:tc>
        <w:tc>
          <w:tcPr>
            <w:tcW w:w="4500" w:type="dxa"/>
            <w:gridSpan w:val="2"/>
          </w:tcPr>
          <w:p w:rsidR="002C063B" w:rsidRDefault="002C063B">
            <w:pPr>
              <w:pStyle w:val="ConsPlusNormal"/>
              <w:jc w:val="center"/>
            </w:pPr>
            <w:r>
              <w:t>Тм (в сутках)</w:t>
            </w:r>
          </w:p>
        </w:tc>
      </w:tr>
      <w:tr w:rsidR="002C063B">
        <w:tc>
          <w:tcPr>
            <w:tcW w:w="5282" w:type="dxa"/>
            <w:vMerge/>
          </w:tcPr>
          <w:p w:rsidR="002C063B" w:rsidRDefault="002C063B"/>
        </w:tc>
        <w:tc>
          <w:tcPr>
            <w:tcW w:w="2340" w:type="dxa"/>
          </w:tcPr>
          <w:p w:rsidR="002C063B" w:rsidRDefault="002C063B">
            <w:pPr>
              <w:pStyle w:val="ConsPlusNormal"/>
              <w:jc w:val="center"/>
            </w:pPr>
            <w:r>
              <w:t>В пределах I и II климатических районов</w:t>
            </w:r>
          </w:p>
        </w:tc>
        <w:tc>
          <w:tcPr>
            <w:tcW w:w="2160" w:type="dxa"/>
          </w:tcPr>
          <w:p w:rsidR="002C063B" w:rsidRDefault="002C063B">
            <w:pPr>
              <w:pStyle w:val="ConsPlusNormal"/>
              <w:jc w:val="center"/>
            </w:pPr>
            <w:r>
              <w:t>В пределах III климатического района &lt;*&gt;</w:t>
            </w:r>
          </w:p>
        </w:tc>
      </w:tr>
      <w:tr w:rsidR="002C063B">
        <w:tc>
          <w:tcPr>
            <w:tcW w:w="5282" w:type="dxa"/>
          </w:tcPr>
          <w:p w:rsidR="002C063B" w:rsidRDefault="002C063B">
            <w:pPr>
              <w:pStyle w:val="ConsPlusNormal"/>
              <w:jc w:val="both"/>
            </w:pPr>
            <w:r>
              <w:t>1. Недостаточно защищенные подземные воды (грунтовые воды, а также напорные и безнапорные межпластовые воды, имеющие непосредственную гидравлическую связь с открытым водоемом)</w:t>
            </w:r>
          </w:p>
        </w:tc>
        <w:tc>
          <w:tcPr>
            <w:tcW w:w="2340" w:type="dxa"/>
          </w:tcPr>
          <w:p w:rsidR="002C063B" w:rsidRDefault="002C063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160" w:type="dxa"/>
          </w:tcPr>
          <w:p w:rsidR="002C063B" w:rsidRDefault="002C063B">
            <w:pPr>
              <w:pStyle w:val="ConsPlusNormal"/>
              <w:jc w:val="center"/>
            </w:pPr>
            <w:r>
              <w:t>400</w:t>
            </w:r>
          </w:p>
        </w:tc>
      </w:tr>
      <w:tr w:rsidR="002C063B">
        <w:tc>
          <w:tcPr>
            <w:tcW w:w="5282" w:type="dxa"/>
          </w:tcPr>
          <w:p w:rsidR="002C063B" w:rsidRDefault="002C063B">
            <w:pPr>
              <w:pStyle w:val="ConsPlusNormal"/>
              <w:jc w:val="both"/>
            </w:pPr>
            <w:r>
              <w:t>2. Защищенные подземные воды (напорные и безнапорные межпластовые воды, не имеющие непосредственной гидравлической связи с открытым водоемом)</w:t>
            </w:r>
          </w:p>
        </w:tc>
        <w:tc>
          <w:tcPr>
            <w:tcW w:w="2340" w:type="dxa"/>
          </w:tcPr>
          <w:p w:rsidR="002C063B" w:rsidRDefault="002C06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160" w:type="dxa"/>
          </w:tcPr>
          <w:p w:rsidR="002C063B" w:rsidRDefault="002C063B">
            <w:pPr>
              <w:pStyle w:val="ConsPlusNormal"/>
              <w:jc w:val="center"/>
            </w:pPr>
            <w:r>
              <w:t>100</w:t>
            </w:r>
          </w:p>
        </w:tc>
      </w:tr>
      <w:tr w:rsidR="002C063B">
        <w:tc>
          <w:tcPr>
            <w:tcW w:w="9782" w:type="dxa"/>
            <w:gridSpan w:val="3"/>
          </w:tcPr>
          <w:p w:rsidR="002C063B" w:rsidRDefault="002C063B">
            <w:pPr>
              <w:pStyle w:val="ConsPlusNormal"/>
              <w:jc w:val="both"/>
            </w:pPr>
            <w:r>
              <w:t>&lt;*&gt; Климатические районы в соответствии с действующими СНиП.</w:t>
            </w:r>
          </w:p>
        </w:tc>
      </w:tr>
    </w:tbl>
    <w:p w:rsidR="002C063B" w:rsidRDefault="002C063B">
      <w:pPr>
        <w:sectPr w:rsidR="002C063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C063B" w:rsidRDefault="002C063B">
      <w:pPr>
        <w:pStyle w:val="ConsPlusNormal"/>
      </w:pPr>
    </w:p>
    <w:p w:rsidR="002C063B" w:rsidRDefault="002C063B">
      <w:pPr>
        <w:pStyle w:val="ConsPlusNormal"/>
        <w:ind w:firstLine="540"/>
        <w:jc w:val="both"/>
      </w:pPr>
      <w:r>
        <w:t>2.2.2.3. Граница третьего пояса ЗСО, предназначенного для защиты водоносного пласта от химических загрязнений, также определяется гидродинамическими расчетами. При этом следует исходить из того, что время движения химического загрязнения к водозабору должно быть больше расчетного Тх.</w:t>
      </w:r>
    </w:p>
    <w:p w:rsidR="002C063B" w:rsidRDefault="002C063B">
      <w:pPr>
        <w:pStyle w:val="ConsPlusNormal"/>
        <w:spacing w:before="280"/>
        <w:ind w:firstLine="540"/>
        <w:jc w:val="both"/>
      </w:pPr>
      <w:r>
        <w:t>Тх принимается как срок эксплуатации водозабора (обычный срок эксплуатации водозабора - 25 - 50 лет).</w:t>
      </w:r>
    </w:p>
    <w:p w:rsidR="002C063B" w:rsidRDefault="002C063B">
      <w:pPr>
        <w:pStyle w:val="ConsPlusNormal"/>
        <w:spacing w:before="280"/>
        <w:ind w:firstLine="540"/>
        <w:jc w:val="both"/>
      </w:pPr>
      <w:r>
        <w:t>Если запасы подземных вод обеспечивают неограниченный срок эксплуатации водозабора, третий пояс должен обеспечить соответственно более длительное сохранение качества подземных вод.</w:t>
      </w:r>
    </w:p>
    <w:p w:rsidR="002C063B" w:rsidRDefault="002C063B">
      <w:pPr>
        <w:pStyle w:val="ConsPlusNormal"/>
        <w:spacing w:before="280"/>
        <w:ind w:firstLine="540"/>
        <w:jc w:val="both"/>
      </w:pPr>
      <w:r>
        <w:t xml:space="preserve">2.2.2.4. Для инфильтрационного водозабора подземных вод необходимо устанавливать второй и третий пояса ЗСО и для поверхностного водоема, питающего его, в соответствии с п. п. </w:t>
      </w:r>
      <w:hyperlink w:anchor="P164" w:history="1">
        <w:r>
          <w:rPr>
            <w:color w:val="0000FF"/>
          </w:rPr>
          <w:t>2.3.2</w:t>
        </w:r>
      </w:hyperlink>
      <w:r>
        <w:t xml:space="preserve"> и </w:t>
      </w:r>
      <w:hyperlink w:anchor="P175" w:history="1">
        <w:r>
          <w:rPr>
            <w:color w:val="0000FF"/>
          </w:rPr>
          <w:t>2.3.3.</w:t>
        </w:r>
      </w:hyperlink>
    </w:p>
    <w:p w:rsidR="002C063B" w:rsidRDefault="002C063B">
      <w:pPr>
        <w:pStyle w:val="ConsPlusNormal"/>
        <w:spacing w:before="280"/>
        <w:ind w:firstLine="540"/>
        <w:jc w:val="both"/>
      </w:pPr>
      <w:r>
        <w:t>2.2.2.5. Определение границ второго и третьего поясов ЗСО подземных источников водоснабжения для различных гидрогеологических условий проводится в соответствии с методиками гидрогеологических расчетов.</w:t>
      </w:r>
    </w:p>
    <w:p w:rsidR="002C063B" w:rsidRDefault="002C063B">
      <w:pPr>
        <w:pStyle w:val="ConsPlusNormal"/>
      </w:pPr>
    </w:p>
    <w:p w:rsidR="002C063B" w:rsidRDefault="002C063B">
      <w:pPr>
        <w:pStyle w:val="ConsPlusNormal"/>
        <w:jc w:val="center"/>
        <w:outlineLvl w:val="2"/>
      </w:pPr>
      <w:r>
        <w:t>2.3. Определение границ поясов ЗСО</w:t>
      </w:r>
    </w:p>
    <w:p w:rsidR="002C063B" w:rsidRDefault="002C063B">
      <w:pPr>
        <w:pStyle w:val="ConsPlusNormal"/>
        <w:jc w:val="center"/>
      </w:pPr>
      <w:r>
        <w:t>поверхностного источника</w:t>
      </w:r>
    </w:p>
    <w:p w:rsidR="002C063B" w:rsidRDefault="002C063B">
      <w:pPr>
        <w:pStyle w:val="ConsPlusNormal"/>
      </w:pPr>
    </w:p>
    <w:p w:rsidR="002C063B" w:rsidRDefault="002C063B">
      <w:pPr>
        <w:pStyle w:val="ConsPlusNormal"/>
        <w:ind w:firstLine="540"/>
        <w:jc w:val="both"/>
      </w:pPr>
      <w:r>
        <w:t>2.3.1. Границы первого пояса</w:t>
      </w:r>
    </w:p>
    <w:p w:rsidR="002C063B" w:rsidRDefault="002C063B">
      <w:pPr>
        <w:pStyle w:val="ConsPlusNormal"/>
        <w:spacing w:before="280"/>
        <w:ind w:firstLine="540"/>
        <w:jc w:val="both"/>
      </w:pPr>
      <w:r>
        <w:t>2.3.1.1. Граница первого пояса ЗСО водопровода с поверхностным источником устанавливается, с учетом конкретных условий, в следующих пределах:</w:t>
      </w:r>
    </w:p>
    <w:p w:rsidR="002C063B" w:rsidRDefault="002C063B">
      <w:pPr>
        <w:pStyle w:val="ConsPlusNormal"/>
        <w:spacing w:before="280"/>
        <w:ind w:firstLine="540"/>
        <w:jc w:val="both"/>
      </w:pPr>
      <w:r>
        <w:t>а) для водотоков:</w:t>
      </w:r>
    </w:p>
    <w:p w:rsidR="002C063B" w:rsidRDefault="002C063B">
      <w:pPr>
        <w:pStyle w:val="ConsPlusNormal"/>
        <w:spacing w:before="280"/>
        <w:ind w:firstLine="540"/>
        <w:jc w:val="both"/>
      </w:pPr>
      <w:r>
        <w:t>вверх по течению - не менее 200 м от водозабора;</w:t>
      </w:r>
    </w:p>
    <w:p w:rsidR="002C063B" w:rsidRDefault="002C063B">
      <w:pPr>
        <w:pStyle w:val="ConsPlusNormal"/>
        <w:spacing w:before="280"/>
        <w:ind w:firstLine="540"/>
        <w:jc w:val="both"/>
      </w:pPr>
      <w:r>
        <w:t>вниз по течению - не менее 100 м от водозабора;</w:t>
      </w:r>
    </w:p>
    <w:p w:rsidR="002C063B" w:rsidRDefault="002C063B">
      <w:pPr>
        <w:pStyle w:val="ConsPlusNormal"/>
        <w:spacing w:before="280"/>
        <w:ind w:firstLine="540"/>
        <w:jc w:val="both"/>
      </w:pPr>
      <w:r>
        <w:t>по прилегающему к водозабору берегу - не менее 100 м от линии уреза воды летне - осенней межени;</w:t>
      </w:r>
    </w:p>
    <w:p w:rsidR="002C063B" w:rsidRDefault="002C063B">
      <w:pPr>
        <w:pStyle w:val="ConsPlusNormal"/>
        <w:spacing w:before="280"/>
        <w:ind w:firstLine="540"/>
        <w:jc w:val="both"/>
      </w:pPr>
      <w:r>
        <w:t>в направлении к противоположному от водозабора берегу при ширине реки или канала менее 100 м - вся акватория и противоположный берег шириной 50 м от линии уреза воды при летне - осенней межени, при ширине реки или канала более 100 м - полоса акватории шириной не менее 100 м;</w:t>
      </w:r>
    </w:p>
    <w:p w:rsidR="002C063B" w:rsidRDefault="002C063B">
      <w:pPr>
        <w:pStyle w:val="ConsPlusNormal"/>
        <w:spacing w:before="280"/>
        <w:ind w:firstLine="540"/>
        <w:jc w:val="both"/>
      </w:pPr>
      <w:r>
        <w:t xml:space="preserve">б) для водоемов (водохранилища, озера) граница первого пояса должна </w:t>
      </w:r>
      <w:r>
        <w:lastRenderedPageBreak/>
        <w:t>устанавливаться в зависимости от местных санитарных и гидрологических условий, но не менее 100 м во всех направлениях по акватории водозабора и по прилегающему к водозабору берегу от линии уреза воды при летне - осенней межени.</w:t>
      </w:r>
    </w:p>
    <w:p w:rsidR="002C063B" w:rsidRDefault="002C063B">
      <w:pPr>
        <w:pStyle w:val="ConsPlusNormal"/>
        <w:spacing w:before="280"/>
        <w:ind w:firstLine="540"/>
        <w:jc w:val="both"/>
      </w:pPr>
      <w:r>
        <w:t>Примечание. На водозаборах ковшевого типа в пределы первого пояса ЗСО включается вся акватория ковша.</w:t>
      </w:r>
    </w:p>
    <w:p w:rsidR="002C063B" w:rsidRDefault="002C063B">
      <w:pPr>
        <w:pStyle w:val="ConsPlusNormal"/>
      </w:pPr>
    </w:p>
    <w:p w:rsidR="002C063B" w:rsidRDefault="002C063B">
      <w:pPr>
        <w:pStyle w:val="ConsPlusNormal"/>
        <w:ind w:firstLine="540"/>
        <w:jc w:val="both"/>
      </w:pPr>
      <w:bookmarkStart w:id="3" w:name="P164"/>
      <w:bookmarkEnd w:id="3"/>
      <w:r>
        <w:t>2.3.2. Границы второго пояса</w:t>
      </w:r>
    </w:p>
    <w:p w:rsidR="002C063B" w:rsidRDefault="002C063B">
      <w:pPr>
        <w:pStyle w:val="ConsPlusNormal"/>
        <w:spacing w:before="280"/>
        <w:ind w:firstLine="540"/>
        <w:jc w:val="both"/>
      </w:pPr>
      <w:r>
        <w:t>2.3.2.1. Границы второго пояса ЗСО водотоков (реки, канала) и водоемов (водохранилища, озера) определяются в зависимости от природных, климатических и гидрологических условий.</w:t>
      </w:r>
    </w:p>
    <w:p w:rsidR="002C063B" w:rsidRDefault="002C063B">
      <w:pPr>
        <w:pStyle w:val="ConsPlusNormal"/>
        <w:spacing w:before="280"/>
        <w:ind w:firstLine="540"/>
        <w:jc w:val="both"/>
      </w:pPr>
      <w:r>
        <w:t>2.3.2.2. Граница второго пояса на водотоке в целях микробного самоочищения должна быть удалена вверх по течению водозабора на столько, чтобы время пробега по основному водотоку и его притокам, при расходе воды в водотоке 95% обеспеченности, было не менее 5 суток - для 1А, Б, В и Г, а также IIA климатических районов и не менее 3-х суток - для 1Д, IIБ, В, Г, а также III климатического района.</w:t>
      </w:r>
    </w:p>
    <w:p w:rsidR="002C063B" w:rsidRDefault="002C063B">
      <w:pPr>
        <w:pStyle w:val="ConsPlusNormal"/>
        <w:spacing w:before="280"/>
        <w:ind w:firstLine="540"/>
        <w:jc w:val="both"/>
      </w:pPr>
      <w:r>
        <w:t>Скорость движения воды в м/сутки принимается усредненной по ширине и длине водотока или для отдельных его участков при резких колебаниях скорости течения.</w:t>
      </w:r>
    </w:p>
    <w:p w:rsidR="002C063B" w:rsidRDefault="002C063B">
      <w:pPr>
        <w:pStyle w:val="ConsPlusNormal"/>
        <w:spacing w:before="280"/>
        <w:ind w:firstLine="540"/>
        <w:jc w:val="both"/>
      </w:pPr>
      <w:r>
        <w:t>2.3.2.3. Граница второго пояса ЗСО водотока ниже по течению должна быть определена с учетом исключения влияния ветровых обратных течений, но не менее 250 м от водозабора.</w:t>
      </w:r>
    </w:p>
    <w:p w:rsidR="002C063B" w:rsidRDefault="002C063B">
      <w:pPr>
        <w:pStyle w:val="ConsPlusNormal"/>
        <w:spacing w:before="280"/>
        <w:ind w:firstLine="540"/>
        <w:jc w:val="both"/>
      </w:pPr>
      <w:bookmarkStart w:id="4" w:name="P169"/>
      <w:bookmarkEnd w:id="4"/>
      <w:r>
        <w:t>2.3.2.4. Боковые границы второго пояса ЗСО от уреза воды при летне - осенней межени должны быть расположены на расстоянии:</w:t>
      </w:r>
    </w:p>
    <w:p w:rsidR="002C063B" w:rsidRDefault="002C063B">
      <w:pPr>
        <w:pStyle w:val="ConsPlusNormal"/>
        <w:spacing w:before="280"/>
        <w:ind w:firstLine="540"/>
        <w:jc w:val="both"/>
      </w:pPr>
      <w:r>
        <w:t>а) при равнинном рельефе местности - не менее 500 м;</w:t>
      </w:r>
    </w:p>
    <w:p w:rsidR="002C063B" w:rsidRDefault="002C063B">
      <w:pPr>
        <w:pStyle w:val="ConsPlusNormal"/>
        <w:spacing w:before="280"/>
        <w:ind w:firstLine="540"/>
        <w:jc w:val="both"/>
      </w:pPr>
      <w:r>
        <w:t>б) при гористом рельефе местности - до вершины первого склона, обращенного в сторону источника водоснабжения, но не менее 750 м при пологом склоне и не менее 1000 м при крутом.</w:t>
      </w:r>
    </w:p>
    <w:p w:rsidR="002C063B" w:rsidRDefault="002C063B">
      <w:pPr>
        <w:pStyle w:val="ConsPlusNormal"/>
        <w:spacing w:before="280"/>
        <w:ind w:firstLine="540"/>
        <w:jc w:val="both"/>
      </w:pPr>
      <w:bookmarkStart w:id="5" w:name="P172"/>
      <w:bookmarkEnd w:id="5"/>
      <w:r>
        <w:t>2.3.2.5. Граница второго пояса ЗСО на водоемах должна быть удалена по акватории во все стороны от водозабора на расстояние 3 км - при наличии нагонных ветров до 10% и 5 км - при наличии нагонных ветров более 10%.</w:t>
      </w:r>
    </w:p>
    <w:p w:rsidR="002C063B" w:rsidRDefault="002C063B">
      <w:pPr>
        <w:pStyle w:val="ConsPlusNormal"/>
        <w:spacing w:before="280"/>
        <w:ind w:firstLine="540"/>
        <w:jc w:val="both"/>
      </w:pPr>
      <w:r>
        <w:t xml:space="preserve">2.3.2.6. Граница 2 пояса ЗСО на водоемах по территории должна быть удалена в обе стороны по берегу на 3 или 5 км в соответствии с </w:t>
      </w:r>
      <w:hyperlink w:anchor="P172" w:history="1">
        <w:r>
          <w:rPr>
            <w:color w:val="0000FF"/>
          </w:rPr>
          <w:t>п. 2.3.2.5</w:t>
        </w:r>
      </w:hyperlink>
      <w:r>
        <w:t xml:space="preserve"> и от уреза воды при нормальном подпорном уровне (НПУ) на 500 - 1000 м в соответствии с </w:t>
      </w:r>
      <w:hyperlink w:anchor="P169" w:history="1">
        <w:r>
          <w:rPr>
            <w:color w:val="0000FF"/>
          </w:rPr>
          <w:t>п. 2.3.2.4.</w:t>
        </w:r>
      </w:hyperlink>
    </w:p>
    <w:p w:rsidR="002C063B" w:rsidRDefault="002C063B">
      <w:pPr>
        <w:pStyle w:val="ConsPlusNormal"/>
        <w:spacing w:before="280"/>
        <w:ind w:firstLine="540"/>
        <w:jc w:val="both"/>
      </w:pPr>
      <w:r>
        <w:lastRenderedPageBreak/>
        <w:t>2.3.2.7. В отдельных случаях, с учетом конкретной санитарной ситуации и при соответствующем обосновании, территория второго пояса может быть увеличена по согласованию с центром государственного санитарно - эпидемиологического надзора.</w:t>
      </w:r>
    </w:p>
    <w:p w:rsidR="002C063B" w:rsidRDefault="002C063B">
      <w:pPr>
        <w:pStyle w:val="ConsPlusNormal"/>
        <w:spacing w:before="280"/>
        <w:ind w:firstLine="540"/>
        <w:jc w:val="both"/>
      </w:pPr>
      <w:bookmarkStart w:id="6" w:name="P175"/>
      <w:bookmarkEnd w:id="6"/>
      <w:r>
        <w:t>2.3.3. Границы третьего пояса</w:t>
      </w:r>
    </w:p>
    <w:p w:rsidR="002C063B" w:rsidRDefault="002C063B">
      <w:pPr>
        <w:pStyle w:val="ConsPlusNormal"/>
        <w:spacing w:before="280"/>
        <w:ind w:firstLine="540"/>
        <w:jc w:val="both"/>
      </w:pPr>
      <w:r>
        <w:t>2.3.3.1. Границы третьего пояса ЗСО поверхностных источников водоснабжения на водотоке вверх и вниз по течению совпадают с границами второго пояса. Боковые границы должны проходить по линии водоразделов в пределах 3 - 5 километров, включая притоки. Границы третьего пояса поверхностного источника на водоеме полностью совпадают с границами второго пояса.</w:t>
      </w:r>
    </w:p>
    <w:p w:rsidR="002C063B" w:rsidRDefault="002C063B">
      <w:pPr>
        <w:pStyle w:val="ConsPlusNormal"/>
      </w:pPr>
    </w:p>
    <w:p w:rsidR="002C063B" w:rsidRDefault="002C063B">
      <w:pPr>
        <w:pStyle w:val="ConsPlusNormal"/>
        <w:jc w:val="center"/>
        <w:outlineLvl w:val="2"/>
      </w:pPr>
      <w:r>
        <w:t>2.4. Определение границ ЗСО водопроводных</w:t>
      </w:r>
    </w:p>
    <w:p w:rsidR="002C063B" w:rsidRDefault="002C063B">
      <w:pPr>
        <w:pStyle w:val="ConsPlusNormal"/>
        <w:jc w:val="center"/>
      </w:pPr>
      <w:r>
        <w:t>сооружений и водоводов</w:t>
      </w:r>
    </w:p>
    <w:p w:rsidR="002C063B" w:rsidRDefault="002C063B">
      <w:pPr>
        <w:pStyle w:val="ConsPlusNormal"/>
      </w:pPr>
    </w:p>
    <w:p w:rsidR="002C063B" w:rsidRDefault="002C063B">
      <w:pPr>
        <w:pStyle w:val="ConsPlusNormal"/>
        <w:ind w:firstLine="540"/>
        <w:jc w:val="both"/>
      </w:pPr>
      <w:r>
        <w:t>2.4.1. Зона санитарной охраны водопроводных сооружений, расположенных вне территории водозабора, представлена первым поясом (строгого режима), водоводов - санитарно - защитной полосой.</w:t>
      </w:r>
    </w:p>
    <w:p w:rsidR="002C063B" w:rsidRDefault="002C063B">
      <w:pPr>
        <w:pStyle w:val="ConsPlusNormal"/>
        <w:spacing w:before="280"/>
        <w:ind w:firstLine="540"/>
        <w:jc w:val="both"/>
      </w:pPr>
      <w:r>
        <w:t>2.4.2. Граница первого пояса ЗСО водопроводных сооружений принимается на расстоянии:</w:t>
      </w:r>
    </w:p>
    <w:p w:rsidR="002C063B" w:rsidRDefault="002C063B">
      <w:pPr>
        <w:pStyle w:val="ConsPlusNormal"/>
        <w:spacing w:before="280"/>
        <w:ind w:firstLine="540"/>
        <w:jc w:val="both"/>
      </w:pPr>
      <w:r>
        <w:t>от стен запасных и регулирующих емкостей, фильтров и контактных осветлителей - не менее 30 м;</w:t>
      </w:r>
    </w:p>
    <w:p w:rsidR="002C063B" w:rsidRDefault="002C063B">
      <w:pPr>
        <w:pStyle w:val="ConsPlusNormal"/>
        <w:spacing w:before="280"/>
        <w:ind w:firstLine="540"/>
        <w:jc w:val="both"/>
      </w:pPr>
      <w:r>
        <w:t>от водонапорных башен - не менее 10 м;</w:t>
      </w:r>
    </w:p>
    <w:p w:rsidR="002C063B" w:rsidRDefault="002C063B">
      <w:pPr>
        <w:pStyle w:val="ConsPlusNormal"/>
        <w:spacing w:before="280"/>
        <w:ind w:firstLine="540"/>
        <w:jc w:val="both"/>
      </w:pPr>
      <w:r>
        <w:t>от остальных помещений (отстойники, реагентное хозяйство, склад хлора, насосные станции и др.) - не менее 15 м.</w:t>
      </w:r>
    </w:p>
    <w:p w:rsidR="002C063B" w:rsidRDefault="002C063B">
      <w:pPr>
        <w:pStyle w:val="ConsPlusNormal"/>
        <w:spacing w:before="280"/>
        <w:ind w:firstLine="540"/>
        <w:jc w:val="both"/>
      </w:pPr>
      <w:r>
        <w:t>Примечания. 1. По согласованию с центром государственного санитарно - эпидемиологического надзора первый пояс ЗСО для отдельно стоящих водонапорных башен, в зависимости от их конструктивных особенностей, может не устанавливаться.</w:t>
      </w:r>
    </w:p>
    <w:p w:rsidR="002C063B" w:rsidRDefault="002C063B">
      <w:pPr>
        <w:pStyle w:val="ConsPlusNormal"/>
        <w:spacing w:before="280"/>
        <w:ind w:firstLine="540"/>
        <w:jc w:val="both"/>
      </w:pPr>
      <w:r>
        <w:t>2. 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 - эпидемиологического надзора, но не менее чем до 10 м.</w:t>
      </w:r>
    </w:p>
    <w:p w:rsidR="002C063B" w:rsidRDefault="002C063B">
      <w:pPr>
        <w:pStyle w:val="ConsPlusNormal"/>
      </w:pPr>
    </w:p>
    <w:p w:rsidR="002C063B" w:rsidRDefault="002C063B">
      <w:pPr>
        <w:pStyle w:val="ConsPlusNormal"/>
        <w:ind w:firstLine="540"/>
        <w:jc w:val="both"/>
      </w:pPr>
      <w:r>
        <w:t>2.4.3. Ширину санитарно - защитной полосы следует принимать по обе стороны от крайних линий водопровода:</w:t>
      </w:r>
    </w:p>
    <w:p w:rsidR="002C063B" w:rsidRDefault="002C063B">
      <w:pPr>
        <w:pStyle w:val="ConsPlusNormal"/>
        <w:spacing w:before="280"/>
        <w:ind w:firstLine="540"/>
        <w:jc w:val="both"/>
      </w:pPr>
      <w:r>
        <w:t xml:space="preserve">а) при отсутствии грунтовых вод - не менее 10 м при диаметре </w:t>
      </w:r>
      <w:r>
        <w:lastRenderedPageBreak/>
        <w:t>водоводов до 1000 мм и не менее 20 м при диаметре водоводов более 1000 мм;</w:t>
      </w:r>
    </w:p>
    <w:p w:rsidR="002C063B" w:rsidRDefault="002C063B">
      <w:pPr>
        <w:pStyle w:val="ConsPlusNormal"/>
        <w:spacing w:before="280"/>
        <w:ind w:firstLine="540"/>
        <w:jc w:val="both"/>
      </w:pPr>
      <w:r>
        <w:t>б) при наличии грунтовых вод - не менее 50 м вне зависимости от диаметра водоводов.</w:t>
      </w:r>
    </w:p>
    <w:p w:rsidR="002C063B" w:rsidRDefault="002C063B">
      <w:pPr>
        <w:pStyle w:val="ConsPlusNormal"/>
        <w:spacing w:before="280"/>
        <w:ind w:firstLine="540"/>
        <w:jc w:val="both"/>
      </w:pPr>
      <w:r>
        <w:t>В случае необходимости допускается сокращение ширины санитарно - защитной полосы для водоводов, проходящих по застроенной территории, по согласованию с центром государственного санитарно - эпидемиологического надзора.</w:t>
      </w:r>
    </w:p>
    <w:p w:rsidR="002C063B" w:rsidRDefault="002C063B">
      <w:pPr>
        <w:pStyle w:val="ConsPlusNormal"/>
        <w:spacing w:before="280"/>
        <w:ind w:firstLine="540"/>
        <w:jc w:val="both"/>
      </w:pPr>
      <w:r>
        <w:t>2.4.4. При наличии расходного склада хлора на территории расположения водопроводных сооружений размеры санитарно - защитной зоны до жилых и общественных зданий устанавливаются с учетом правил безопасности при производстве, хранении, транспортировании и применении хлора.</w:t>
      </w:r>
    </w:p>
    <w:p w:rsidR="002C063B" w:rsidRDefault="002C063B">
      <w:pPr>
        <w:pStyle w:val="ConsPlusNormal"/>
      </w:pPr>
    </w:p>
    <w:p w:rsidR="002C063B" w:rsidRDefault="002C063B">
      <w:pPr>
        <w:pStyle w:val="ConsPlusNormal"/>
        <w:jc w:val="center"/>
        <w:outlineLvl w:val="1"/>
      </w:pPr>
      <w:r>
        <w:t>III. Основные мероприятия на территории ЗСО</w:t>
      </w:r>
    </w:p>
    <w:p w:rsidR="002C063B" w:rsidRDefault="002C063B">
      <w:pPr>
        <w:pStyle w:val="ConsPlusNormal"/>
      </w:pPr>
    </w:p>
    <w:p w:rsidR="002C063B" w:rsidRDefault="002C063B">
      <w:pPr>
        <w:pStyle w:val="ConsPlusNormal"/>
        <w:jc w:val="center"/>
        <w:outlineLvl w:val="2"/>
      </w:pPr>
      <w:r>
        <w:t>3.1. Общие требования</w:t>
      </w:r>
    </w:p>
    <w:p w:rsidR="002C063B" w:rsidRDefault="002C063B">
      <w:pPr>
        <w:pStyle w:val="ConsPlusNormal"/>
      </w:pPr>
    </w:p>
    <w:p w:rsidR="002C063B" w:rsidRDefault="002C063B">
      <w:pPr>
        <w:pStyle w:val="ConsPlusNormal"/>
        <w:ind w:firstLine="540"/>
        <w:jc w:val="both"/>
      </w:pPr>
      <w:r>
        <w:t>3.1.1. Мероприятия предусматриваются для каждого пояса ЗСО в соответствии с его назначением. Они могут быть единовременными, осуществляемыми до начала эксплуатации водозабора, либо постоянными, режимного характера.</w:t>
      </w:r>
    </w:p>
    <w:p w:rsidR="002C063B" w:rsidRDefault="002C063B">
      <w:pPr>
        <w:pStyle w:val="ConsPlusNormal"/>
        <w:spacing w:before="280"/>
        <w:ind w:firstLine="540"/>
        <w:jc w:val="both"/>
      </w:pPr>
      <w:r>
        <w:t>3.1.2. Объем указанных ниже основных мероприятий на территории ЗСО при наличии соответствующего обоснования должен быть уточнен и дополнен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ЗСО.</w:t>
      </w:r>
    </w:p>
    <w:p w:rsidR="002C063B" w:rsidRDefault="002C063B">
      <w:pPr>
        <w:pStyle w:val="ConsPlusNormal"/>
      </w:pPr>
    </w:p>
    <w:p w:rsidR="002C063B" w:rsidRDefault="002C063B">
      <w:pPr>
        <w:pStyle w:val="ConsPlusNormal"/>
        <w:jc w:val="center"/>
        <w:outlineLvl w:val="2"/>
      </w:pPr>
      <w:r>
        <w:t>3.2. Мероприятия на территории ЗСО подземных</w:t>
      </w:r>
    </w:p>
    <w:p w:rsidR="002C063B" w:rsidRDefault="002C063B">
      <w:pPr>
        <w:pStyle w:val="ConsPlusNormal"/>
        <w:jc w:val="center"/>
      </w:pPr>
      <w:r>
        <w:t>источников водоснабжения &lt;*&gt;</w:t>
      </w:r>
    </w:p>
    <w:p w:rsidR="002C063B" w:rsidRDefault="002C063B">
      <w:pPr>
        <w:pStyle w:val="ConsPlusNormal"/>
      </w:pPr>
    </w:p>
    <w:p w:rsidR="002C063B" w:rsidRDefault="002C063B">
      <w:pPr>
        <w:pStyle w:val="ConsPlusNormal"/>
        <w:ind w:firstLine="540"/>
        <w:jc w:val="both"/>
      </w:pPr>
      <w:r>
        <w:t>--------------------------------</w:t>
      </w:r>
    </w:p>
    <w:p w:rsidR="002C063B" w:rsidRDefault="002C063B">
      <w:pPr>
        <w:pStyle w:val="ConsPlusNormal"/>
        <w:spacing w:before="280"/>
        <w:ind w:firstLine="540"/>
        <w:jc w:val="both"/>
      </w:pPr>
      <w:r>
        <w:t>&lt;*&gt; Целью мероприятий является сохранение постоянства природного состава воды в водозаборе путем устранения и предупреждения возможности ее загрязнения.</w:t>
      </w:r>
    </w:p>
    <w:p w:rsidR="002C063B" w:rsidRDefault="002C063B">
      <w:pPr>
        <w:pStyle w:val="ConsPlusNormal"/>
      </w:pPr>
    </w:p>
    <w:p w:rsidR="002C063B" w:rsidRDefault="002C063B">
      <w:pPr>
        <w:pStyle w:val="ConsPlusNormal"/>
        <w:ind w:firstLine="540"/>
        <w:jc w:val="both"/>
      </w:pPr>
      <w:r>
        <w:t>3.2.1. Мероприятия по первому поясу</w:t>
      </w:r>
    </w:p>
    <w:p w:rsidR="002C063B" w:rsidRDefault="002C063B">
      <w:pPr>
        <w:pStyle w:val="ConsPlusNormal"/>
        <w:spacing w:before="280"/>
        <w:ind w:firstLine="540"/>
        <w:jc w:val="both"/>
      </w:pPr>
      <w:bookmarkStart w:id="7" w:name="P209"/>
      <w:bookmarkEnd w:id="7"/>
      <w:r>
        <w:t xml:space="preserve">3.2.1.1. Территория первого пояса ЗСО должна быть спланирована для отвода поверхностного стока за ее пределы, озеленена, ограждена и обеспечена охраной. Дорожки к сооружениям должны иметь твердое </w:t>
      </w:r>
      <w:r>
        <w:lastRenderedPageBreak/>
        <w:t>покрытие.</w:t>
      </w:r>
    </w:p>
    <w:p w:rsidR="002C063B" w:rsidRDefault="002C063B">
      <w:pPr>
        <w:pStyle w:val="ConsPlusNormal"/>
        <w:spacing w:before="280"/>
        <w:ind w:firstLine="540"/>
        <w:jc w:val="both"/>
      </w:pPr>
      <w:bookmarkStart w:id="8" w:name="P210"/>
      <w:bookmarkEnd w:id="8"/>
      <w:r>
        <w:t>3.2.1.2. Не допускается посадка высокоствольных деревьев, все виды строительства, не имеющие непосредственного отношения к эксплуатации, реконструкции и расширению водопроводных сооружений, в том числе прокладка трубопроводов различного назначения, размещение жилых и хозяйственно - бытовых зданий, проживание людей, применение ядохимикатов и удобрений.</w:t>
      </w:r>
    </w:p>
    <w:p w:rsidR="002C063B" w:rsidRDefault="002C063B">
      <w:pPr>
        <w:pStyle w:val="ConsPlusNormal"/>
        <w:spacing w:before="280"/>
        <w:ind w:firstLine="540"/>
        <w:jc w:val="both"/>
      </w:pPr>
      <w:bookmarkStart w:id="9" w:name="P211"/>
      <w:bookmarkEnd w:id="9"/>
      <w:r>
        <w:t>3.2.1.3.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сооружений, расположенные за пределами первого пояса ЗСО с учетом санитарного режима на территории второго пояса.</w:t>
      </w:r>
    </w:p>
    <w:p w:rsidR="002C063B" w:rsidRDefault="002C063B">
      <w:pPr>
        <w:pStyle w:val="ConsPlusNormal"/>
        <w:spacing w:before="280"/>
        <w:ind w:firstLine="540"/>
        <w:jc w:val="both"/>
      </w:pPr>
      <w:r>
        <w:t>В исключительных случаях при отсутствии канализации должны устраиваться водонепроницаемые приемники нечистот и бытовых отходов, расположенные в местах, исключающих загрязнение территории первого пояса ЗСО при их вывозе.</w:t>
      </w:r>
    </w:p>
    <w:p w:rsidR="002C063B" w:rsidRDefault="002C063B">
      <w:pPr>
        <w:pStyle w:val="ConsPlusNormal"/>
        <w:spacing w:before="280"/>
        <w:ind w:firstLine="540"/>
        <w:jc w:val="both"/>
      </w:pPr>
      <w:r>
        <w:t>3.2.1.4. Водопроводные сооружения, расположенные в первом поясе зоны санитарной охраны, должны быть оборудованы с учетом предотвращения возможности загрязнения питьевой воды через оголовки и устья скважин, люки и переливные трубы резервуаров и устройства заливки насосов.</w:t>
      </w:r>
    </w:p>
    <w:p w:rsidR="002C063B" w:rsidRDefault="002C063B">
      <w:pPr>
        <w:pStyle w:val="ConsPlusNormal"/>
        <w:spacing w:before="280"/>
        <w:ind w:firstLine="540"/>
        <w:jc w:val="both"/>
      </w:pPr>
      <w:r>
        <w:t>3.2.1.5.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производительности, предусмотренной при его проектировании и обосновании границ ЗСО.</w:t>
      </w:r>
    </w:p>
    <w:p w:rsidR="002C063B" w:rsidRDefault="002C063B">
      <w:pPr>
        <w:pStyle w:val="ConsPlusNormal"/>
        <w:spacing w:before="280"/>
        <w:ind w:firstLine="540"/>
        <w:jc w:val="both"/>
      </w:pPr>
      <w:bookmarkStart w:id="10" w:name="P215"/>
      <w:bookmarkEnd w:id="10"/>
      <w:r>
        <w:t>3.2.2. Мероприятия по второму и третьему поясам</w:t>
      </w:r>
    </w:p>
    <w:p w:rsidR="002C063B" w:rsidRDefault="002C063B">
      <w:pPr>
        <w:pStyle w:val="ConsPlusNormal"/>
        <w:spacing w:before="280"/>
        <w:ind w:firstLine="540"/>
        <w:jc w:val="both"/>
      </w:pPr>
      <w:r>
        <w:t>3.2.2.1. Выявление, тампонирование или восстановление всех старых, бездействующих, дефектных или неправильно эксплуатируемых скважин, представляющих опасность в части возможности загрязнения водоносных горизонтов.</w:t>
      </w:r>
    </w:p>
    <w:p w:rsidR="002C063B" w:rsidRDefault="002C063B">
      <w:pPr>
        <w:pStyle w:val="ConsPlusNormal"/>
        <w:spacing w:before="280"/>
        <w:ind w:firstLine="540"/>
        <w:jc w:val="both"/>
      </w:pPr>
      <w:r>
        <w:t>3.2.2.2. Бурение новых скважин и новое строительство, связанное с нарушением почвенного покрова, производится при обязательном согласовании с центром государственного санитарно - эпидемиологического надзора.</w:t>
      </w:r>
    </w:p>
    <w:p w:rsidR="002C063B" w:rsidRDefault="002C063B">
      <w:pPr>
        <w:pStyle w:val="ConsPlusNormal"/>
        <w:spacing w:before="280"/>
        <w:ind w:firstLine="540"/>
        <w:jc w:val="both"/>
      </w:pPr>
      <w:r>
        <w:t>3.2.2.3. Запрещение закачки отработанных вод в подземные горизонты, подземного складирования твердых отходов и разработки недр земли.</w:t>
      </w:r>
    </w:p>
    <w:p w:rsidR="002C063B" w:rsidRDefault="002C063B">
      <w:pPr>
        <w:pStyle w:val="ConsPlusNormal"/>
        <w:spacing w:before="280"/>
        <w:ind w:firstLine="540"/>
        <w:jc w:val="both"/>
      </w:pPr>
      <w:bookmarkStart w:id="11" w:name="P219"/>
      <w:bookmarkEnd w:id="11"/>
      <w:r>
        <w:lastRenderedPageBreak/>
        <w:t>3.2.2.4. Запрещение размещения складов горюче - смазочных материалов, ядохимикатов и минеральных удобрений, накопителей промстоков, шламохранилищ и других объектов, обусловливающих опасность химического загрязнения подземных вод.</w:t>
      </w:r>
    </w:p>
    <w:p w:rsidR="002C063B" w:rsidRDefault="002C063B">
      <w:pPr>
        <w:pStyle w:val="ConsPlusNormal"/>
        <w:spacing w:before="280"/>
        <w:ind w:firstLine="540"/>
        <w:jc w:val="both"/>
      </w:pPr>
      <w:r>
        <w:t>Размещение таких объектов допускается в пределах третьего пояса ЗСО только при использовании защищенных подземных вод, при условии выполнения специальных мероприятий по защите водоносного горизонта от загрязнения при наличии санитарно - эпидемиологического заключения центра государственного санитарно - эпидемиологического надзора, выданного с учетом заключения органов геологического контроля.</w:t>
      </w:r>
    </w:p>
    <w:p w:rsidR="002C063B" w:rsidRDefault="002C063B">
      <w:pPr>
        <w:pStyle w:val="ConsPlusNormal"/>
        <w:spacing w:before="280"/>
        <w:ind w:firstLine="540"/>
        <w:jc w:val="both"/>
      </w:pPr>
      <w:r>
        <w:t xml:space="preserve">3.2.2.5. Своевременное выполнение необходимых мероприятий по санитарной охране поверхностных вод, имеющих непосредственную гидрологическую связь с используемым водоносным горизонтом, в соответствии с </w:t>
      </w:r>
      <w:hyperlink r:id="rId14" w:history="1">
        <w:r>
          <w:rPr>
            <w:color w:val="0000FF"/>
          </w:rPr>
          <w:t>гигиеническими требованиями</w:t>
        </w:r>
      </w:hyperlink>
      <w:r>
        <w:t xml:space="preserve"> к охране поверхностных вод.</w:t>
      </w:r>
    </w:p>
    <w:p w:rsidR="002C063B" w:rsidRDefault="002C063B">
      <w:pPr>
        <w:pStyle w:val="ConsPlusNormal"/>
        <w:spacing w:before="280"/>
        <w:ind w:firstLine="540"/>
        <w:jc w:val="both"/>
      </w:pPr>
      <w:r>
        <w:t>3.2.3. Мероприятия по второму поясу</w:t>
      </w:r>
    </w:p>
    <w:p w:rsidR="002C063B" w:rsidRDefault="002C063B">
      <w:pPr>
        <w:pStyle w:val="ConsPlusNormal"/>
        <w:spacing w:before="280"/>
        <w:ind w:firstLine="540"/>
        <w:jc w:val="both"/>
      </w:pPr>
      <w:r>
        <w:t xml:space="preserve">Кроме мероприятий, указанных в </w:t>
      </w:r>
      <w:hyperlink w:anchor="P215" w:history="1">
        <w:r>
          <w:rPr>
            <w:color w:val="0000FF"/>
          </w:rPr>
          <w:t>разделе 3.2.2,</w:t>
        </w:r>
      </w:hyperlink>
      <w:r>
        <w:t xml:space="preserve"> в пределах второго пояса ЗСО подземных источников водоснабжения подлежат выполнению следующие дополнительные мероприятия:</w:t>
      </w:r>
    </w:p>
    <w:p w:rsidR="002C063B" w:rsidRDefault="002C063B">
      <w:pPr>
        <w:pStyle w:val="ConsPlusNormal"/>
        <w:spacing w:before="280"/>
        <w:ind w:firstLine="540"/>
        <w:jc w:val="both"/>
      </w:pPr>
      <w:bookmarkStart w:id="12" w:name="P224"/>
      <w:bookmarkEnd w:id="12"/>
      <w:r>
        <w:t>3.2.3.1. Не допускается:</w:t>
      </w:r>
    </w:p>
    <w:p w:rsidR="002C063B" w:rsidRDefault="002C063B">
      <w:pPr>
        <w:pStyle w:val="ConsPlusNormal"/>
        <w:spacing w:before="280"/>
        <w:ind w:firstLine="540"/>
        <w:jc w:val="both"/>
      </w:pPr>
      <w:r>
        <w:t>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обусловливающих опасность микробного загрязнения подземных вод;</w:t>
      </w:r>
    </w:p>
    <w:p w:rsidR="002C063B" w:rsidRDefault="002C063B">
      <w:pPr>
        <w:pStyle w:val="ConsPlusNormal"/>
        <w:spacing w:before="280"/>
        <w:ind w:firstLine="540"/>
        <w:jc w:val="both"/>
      </w:pPr>
      <w:r>
        <w:t>применение удобрений и ядохимикатов;</w:t>
      </w:r>
    </w:p>
    <w:p w:rsidR="002C063B" w:rsidRDefault="002C063B">
      <w:pPr>
        <w:pStyle w:val="ConsPlusNormal"/>
        <w:spacing w:before="280"/>
        <w:ind w:firstLine="540"/>
        <w:jc w:val="both"/>
      </w:pPr>
      <w:r>
        <w:t>рубка леса главного пользования и реконструкции.</w:t>
      </w:r>
    </w:p>
    <w:p w:rsidR="002C063B" w:rsidRDefault="002C063B">
      <w:pPr>
        <w:pStyle w:val="ConsPlusNormal"/>
        <w:spacing w:before="280"/>
        <w:ind w:firstLine="540"/>
        <w:jc w:val="both"/>
      </w:pPr>
      <w:bookmarkStart w:id="13" w:name="P228"/>
      <w:bookmarkEnd w:id="13"/>
      <w:r>
        <w:t>3.2.3.2. Выполнение мероприятий по санитарному благоустройству территории населенных пунктов и других объектов (оборудование канализацией, устройство водонепроницаемых выгребов, организация отвода поверхностного стока и др.).</w:t>
      </w:r>
    </w:p>
    <w:p w:rsidR="002C063B" w:rsidRDefault="002C063B">
      <w:pPr>
        <w:pStyle w:val="ConsPlusNormal"/>
      </w:pPr>
    </w:p>
    <w:p w:rsidR="002C063B" w:rsidRDefault="002C063B">
      <w:pPr>
        <w:pStyle w:val="ConsPlusNormal"/>
        <w:jc w:val="center"/>
        <w:outlineLvl w:val="2"/>
      </w:pPr>
      <w:r>
        <w:t>3.3. Мероприятия на территории ЗСО поверхностных</w:t>
      </w:r>
    </w:p>
    <w:p w:rsidR="002C063B" w:rsidRDefault="002C063B">
      <w:pPr>
        <w:pStyle w:val="ConsPlusNormal"/>
        <w:jc w:val="center"/>
      </w:pPr>
      <w:r>
        <w:t>источников водоснабжения &lt;*&gt;</w:t>
      </w:r>
    </w:p>
    <w:p w:rsidR="002C063B" w:rsidRDefault="002C063B">
      <w:pPr>
        <w:pStyle w:val="ConsPlusNormal"/>
      </w:pPr>
    </w:p>
    <w:p w:rsidR="002C063B" w:rsidRDefault="002C063B">
      <w:pPr>
        <w:pStyle w:val="ConsPlusNormal"/>
        <w:ind w:firstLine="540"/>
        <w:jc w:val="both"/>
      </w:pPr>
      <w:r>
        <w:t>--------------------------------</w:t>
      </w:r>
    </w:p>
    <w:p w:rsidR="002C063B" w:rsidRDefault="002C063B">
      <w:pPr>
        <w:pStyle w:val="ConsPlusNormal"/>
        <w:spacing w:before="280"/>
        <w:ind w:firstLine="540"/>
        <w:jc w:val="both"/>
      </w:pPr>
      <w:r>
        <w:t xml:space="preserve">&lt;*&gt; Целью мероприятий является максимальное снижение микробного и химического загрязнения воды источников водоснабжения, позволяющее при </w:t>
      </w:r>
      <w:r>
        <w:lastRenderedPageBreak/>
        <w:t>современной технологии обработки обеспечивать получение воды питьевого качества.</w:t>
      </w:r>
    </w:p>
    <w:p w:rsidR="002C063B" w:rsidRDefault="002C063B">
      <w:pPr>
        <w:pStyle w:val="ConsPlusNormal"/>
      </w:pPr>
    </w:p>
    <w:p w:rsidR="002C063B" w:rsidRDefault="002C063B">
      <w:pPr>
        <w:pStyle w:val="ConsPlusNormal"/>
        <w:ind w:firstLine="540"/>
        <w:jc w:val="both"/>
      </w:pPr>
      <w:r>
        <w:t>3.3.1. Мероприятия по первому поясу</w:t>
      </w:r>
    </w:p>
    <w:p w:rsidR="002C063B" w:rsidRDefault="002C063B">
      <w:pPr>
        <w:pStyle w:val="ConsPlusNormal"/>
        <w:spacing w:before="280"/>
        <w:ind w:firstLine="540"/>
        <w:jc w:val="both"/>
      </w:pPr>
      <w:r>
        <w:t xml:space="preserve">3.3.1.1. На территории первого пояса ЗСО поверхностного источника водоснабжения должны предусматриваться мероприятия, указанные в </w:t>
      </w:r>
      <w:hyperlink w:anchor="P209" w:history="1">
        <w:r>
          <w:rPr>
            <w:color w:val="0000FF"/>
          </w:rPr>
          <w:t>п. п. 3.2.1.1,</w:t>
        </w:r>
      </w:hyperlink>
      <w:r>
        <w:t xml:space="preserve"> </w:t>
      </w:r>
      <w:hyperlink w:anchor="P210" w:history="1">
        <w:r>
          <w:rPr>
            <w:color w:val="0000FF"/>
          </w:rPr>
          <w:t>3.2.1.2,</w:t>
        </w:r>
      </w:hyperlink>
      <w:r>
        <w:t xml:space="preserve"> </w:t>
      </w:r>
      <w:hyperlink w:anchor="P211" w:history="1">
        <w:r>
          <w:rPr>
            <w:color w:val="0000FF"/>
          </w:rPr>
          <w:t>3.2.1.3.</w:t>
        </w:r>
      </w:hyperlink>
    </w:p>
    <w:p w:rsidR="002C063B" w:rsidRDefault="002C063B">
      <w:pPr>
        <w:pStyle w:val="ConsPlusNormal"/>
        <w:spacing w:before="280"/>
        <w:ind w:firstLine="540"/>
        <w:jc w:val="both"/>
      </w:pPr>
      <w:r>
        <w:t>3.3.1.2. Не допускается спуск любых сточных вод, в том числе сточных вод водного транспорта, а также купание, стирка белья, водопой скота и другие виды водопользования, оказывающие влияние на качество воды.</w:t>
      </w:r>
    </w:p>
    <w:p w:rsidR="002C063B" w:rsidRDefault="002C063B">
      <w:pPr>
        <w:pStyle w:val="ConsPlusNormal"/>
        <w:spacing w:before="280"/>
        <w:ind w:firstLine="540"/>
        <w:jc w:val="both"/>
      </w:pPr>
      <w:r>
        <w:t>Акватория первого пояса ограждается буями и другими предупредительными знаками. На судоходных водоемах над водоприемником должны устанавливаться бакены с освещением.</w:t>
      </w:r>
    </w:p>
    <w:p w:rsidR="002C063B" w:rsidRDefault="002C063B">
      <w:pPr>
        <w:pStyle w:val="ConsPlusNormal"/>
        <w:spacing w:before="280"/>
        <w:ind w:firstLine="540"/>
        <w:jc w:val="both"/>
      </w:pPr>
      <w:bookmarkStart w:id="14" w:name="P240"/>
      <w:bookmarkEnd w:id="14"/>
      <w:r>
        <w:t>3.3.2. Мероприятия по второму и третьему поясам ЗСО</w:t>
      </w:r>
    </w:p>
    <w:p w:rsidR="002C063B" w:rsidRDefault="002C063B">
      <w:pPr>
        <w:pStyle w:val="ConsPlusNormal"/>
        <w:spacing w:before="280"/>
        <w:ind w:firstLine="540"/>
        <w:jc w:val="both"/>
      </w:pPr>
      <w:r>
        <w:t>3.3.2.1. Выявление объектов, загрязняющих источники водоснабжения, с разработкой конкретных водоохранных мероприятий, обеспеченных источниками финансирования, подрядными организациями и согласованных с центром государственного санитарно - эпидемиологического надзора.</w:t>
      </w:r>
    </w:p>
    <w:p w:rsidR="002C063B" w:rsidRDefault="002C063B">
      <w:pPr>
        <w:pStyle w:val="ConsPlusNormal"/>
        <w:spacing w:before="280"/>
        <w:ind w:firstLine="540"/>
        <w:jc w:val="both"/>
      </w:pPr>
      <w:r>
        <w:t>3.3.2.2. Регулирование отведения территории для нового строительства жилых, промышленных и сельскохозяйственных объектов, а также согласование изменений технологий действующих предприятий, связанных с повышением степени опасности загрязнения сточными водами источника водоснабжения.</w:t>
      </w:r>
    </w:p>
    <w:p w:rsidR="002C063B" w:rsidRDefault="002C063B">
      <w:pPr>
        <w:pStyle w:val="ConsPlusNormal"/>
        <w:spacing w:before="280"/>
        <w:ind w:firstLine="540"/>
        <w:jc w:val="both"/>
      </w:pPr>
      <w:r>
        <w:t xml:space="preserve">3.3.2.3. Недопущение отведения сточных вод в зоне водосбора источника водоснабжения, включая его притоки, не отвечающих </w:t>
      </w:r>
      <w:hyperlink r:id="rId15" w:history="1">
        <w:r>
          <w:rPr>
            <w:color w:val="0000FF"/>
          </w:rPr>
          <w:t>гигиеническим требованиям</w:t>
        </w:r>
      </w:hyperlink>
      <w:r>
        <w:t xml:space="preserve"> к охране поверхностных вод.</w:t>
      </w:r>
    </w:p>
    <w:p w:rsidR="002C063B" w:rsidRDefault="002C063B">
      <w:pPr>
        <w:pStyle w:val="ConsPlusNormal"/>
        <w:spacing w:before="280"/>
        <w:ind w:firstLine="540"/>
        <w:jc w:val="both"/>
      </w:pPr>
      <w:r>
        <w:t>3.3.2.4. Все работы, в том числе добыча песка, гравия, донноуглубительные, в пределах акватории ЗСО допускаются по согласованию с центром государственного санитарно - эпидемиологического надзора лишь при обосновании гидрологическими расчетами отсутствия ухудшения качества воды в створе водозабора.</w:t>
      </w:r>
    </w:p>
    <w:p w:rsidR="002C063B" w:rsidRDefault="002C063B">
      <w:pPr>
        <w:pStyle w:val="ConsPlusNormal"/>
        <w:spacing w:before="280"/>
        <w:ind w:firstLine="540"/>
        <w:jc w:val="both"/>
      </w:pPr>
      <w:r>
        <w:t>3.3.2.5. Использование химических методов борьбы с эвтрофикацией водоемов допускается при условии применения препаратов, имеющих положительное санитарно - эпидемиологическое заключение государственной санитарно - эпидемиологической службы Российской Федерации.</w:t>
      </w:r>
    </w:p>
    <w:p w:rsidR="002C063B" w:rsidRDefault="002C063B">
      <w:pPr>
        <w:pStyle w:val="ConsPlusNormal"/>
        <w:spacing w:before="280"/>
        <w:ind w:firstLine="540"/>
        <w:jc w:val="both"/>
      </w:pPr>
      <w:r>
        <w:lastRenderedPageBreak/>
        <w:t>3.3.2.6. При наличии судоходства необходимо оборудование судов, дебаркадеров и брандвахт устройствами для сбора фановых и подсланевых вод и твердых отходов; оборудование на пристанях сливных станций и приемников для сбора твердых отходов.</w:t>
      </w:r>
    </w:p>
    <w:p w:rsidR="002C063B" w:rsidRDefault="002C063B">
      <w:pPr>
        <w:pStyle w:val="ConsPlusNormal"/>
        <w:spacing w:before="280"/>
        <w:ind w:firstLine="540"/>
        <w:jc w:val="both"/>
      </w:pPr>
      <w:r>
        <w:t>3.3.3. Мероприятия по второму поясу</w:t>
      </w:r>
    </w:p>
    <w:p w:rsidR="002C063B" w:rsidRDefault="002C063B">
      <w:pPr>
        <w:pStyle w:val="ConsPlusNormal"/>
        <w:spacing w:before="280"/>
        <w:ind w:firstLine="540"/>
        <w:jc w:val="both"/>
      </w:pPr>
      <w:r>
        <w:t xml:space="preserve">Кроме мероприятий, указанных в </w:t>
      </w:r>
      <w:hyperlink w:anchor="P240" w:history="1">
        <w:r>
          <w:rPr>
            <w:color w:val="0000FF"/>
          </w:rPr>
          <w:t>разделе 3.3.2,</w:t>
        </w:r>
      </w:hyperlink>
      <w:r>
        <w:t xml:space="preserve"> в пределах второго пояса ЗСО поверхностных источников водоснабжения подлежат выполнению мероприятия </w:t>
      </w:r>
      <w:hyperlink w:anchor="P219" w:history="1">
        <w:r>
          <w:rPr>
            <w:color w:val="0000FF"/>
          </w:rPr>
          <w:t>пунктов 3.2.2.4,</w:t>
        </w:r>
      </w:hyperlink>
      <w:r>
        <w:t xml:space="preserve"> абзац 1, </w:t>
      </w:r>
      <w:hyperlink w:anchor="P224" w:history="1">
        <w:r>
          <w:rPr>
            <w:color w:val="0000FF"/>
          </w:rPr>
          <w:t>3.2.3.1,</w:t>
        </w:r>
      </w:hyperlink>
      <w:r>
        <w:t xml:space="preserve"> </w:t>
      </w:r>
      <w:hyperlink w:anchor="P228" w:history="1">
        <w:r>
          <w:rPr>
            <w:color w:val="0000FF"/>
          </w:rPr>
          <w:t>3.2.3.2,</w:t>
        </w:r>
      </w:hyperlink>
      <w:r>
        <w:t xml:space="preserve"> а также следующее:</w:t>
      </w:r>
    </w:p>
    <w:p w:rsidR="002C063B" w:rsidRDefault="002C063B">
      <w:pPr>
        <w:pStyle w:val="ConsPlusNormal"/>
        <w:spacing w:before="280"/>
        <w:ind w:firstLine="540"/>
        <w:jc w:val="both"/>
      </w:pPr>
      <w:r>
        <w:t>3.3.3.1. Не производятся рубки леса главного пользования и реконструкции, а также закрепление за лесозаготовительными предприятиями древесины на корню и лесосечного фонда долгосрочного пользования. Допускаются только рубки ухода и санитарные рубки леса.</w:t>
      </w:r>
    </w:p>
    <w:p w:rsidR="002C063B" w:rsidRDefault="002C063B">
      <w:pPr>
        <w:pStyle w:val="ConsPlusNormal"/>
        <w:spacing w:before="280"/>
        <w:ind w:firstLine="540"/>
        <w:jc w:val="both"/>
      </w:pPr>
      <w:r>
        <w:t>3.3.3.2. Запрещение расположения стойбищ и выпаса скота, а также всякое другое использование водоема и земельных участков, лесных угодий в пределах прибрежной полосы шириной не менее 500 м, которое может привести к ухудшению качества или уменьшению количества воды источника водоснабжения.</w:t>
      </w:r>
    </w:p>
    <w:p w:rsidR="002C063B" w:rsidRDefault="002C063B">
      <w:pPr>
        <w:pStyle w:val="ConsPlusNormal"/>
        <w:spacing w:before="280"/>
        <w:ind w:firstLine="540"/>
        <w:jc w:val="both"/>
      </w:pPr>
      <w:r>
        <w:t xml:space="preserve">3.3.3.3. Использование источников водоснабжения в пределах второго пояса ЗСО для купания, туризма, водного спорта и рыбной ловли допускается в установленных местах при условии соблюдения </w:t>
      </w:r>
      <w:hyperlink r:id="rId16" w:history="1">
        <w:r>
          <w:rPr>
            <w:color w:val="0000FF"/>
          </w:rPr>
          <w:t>гигиенических требований</w:t>
        </w:r>
      </w:hyperlink>
      <w:r>
        <w:t xml:space="preserve"> к охране поверхностных вод, а также гигиенических требований к зонам рекреации водных объектов.</w:t>
      </w:r>
    </w:p>
    <w:p w:rsidR="002C063B" w:rsidRDefault="002C063B">
      <w:pPr>
        <w:pStyle w:val="ConsPlusNormal"/>
        <w:jc w:val="both"/>
      </w:pPr>
      <w:r>
        <w:t>КонсультантПлюс: примечание.</w:t>
      </w:r>
    </w:p>
    <w:p w:rsidR="002C063B" w:rsidRDefault="002C063B">
      <w:pPr>
        <w:pStyle w:val="ConsPlusNormal"/>
        <w:jc w:val="both"/>
      </w:pPr>
      <w:hyperlink r:id="rId17" w:history="1">
        <w:r>
          <w:rPr>
            <w:color w:val="0000FF"/>
          </w:rPr>
          <w:t>Определением</w:t>
        </w:r>
      </w:hyperlink>
      <w:r>
        <w:t xml:space="preserve"> Верховного Суда РФ от 25.09.2014 N АПЛ14-393 признан недействующим пункт 3.3.3.4 в части, разрешающей сброс хозяйственными и иными объектами, которые введены в эксплуатацию или разрешение на строительство которых выдано после 31.12.2006, промышленных, сельскохозяйственных, городских сточных вод в пределах второго пояса зон санитарной охраны источников питьевого и хозяйственного-бытового водоснабжения.</w:t>
      </w:r>
    </w:p>
    <w:p w:rsidR="002C063B" w:rsidRDefault="002C063B">
      <w:pPr>
        <w:pStyle w:val="ConsPlusNormal"/>
        <w:ind w:firstLine="540"/>
        <w:jc w:val="both"/>
      </w:pPr>
      <w:r>
        <w:t>3.3.3.4. В границах второго пояса зоны санитарной охраны запрещается сброс промышленных, сельскохозяйственных, городских и ливневых сточных вод, содержание в которых химических веществ и микроорганизмов превышает установленные санитарными правилами гигиенические нормативы качества воды.</w:t>
      </w:r>
    </w:p>
    <w:p w:rsidR="002C063B" w:rsidRDefault="002C063B">
      <w:pPr>
        <w:pStyle w:val="ConsPlusNormal"/>
        <w:spacing w:before="280"/>
        <w:ind w:firstLine="540"/>
        <w:jc w:val="both"/>
      </w:pPr>
      <w:r>
        <w:t xml:space="preserve">3.3.3.5. Границы второго пояса ЗСО на пересечении дорог, пешеходных троп и пр. обозначаются столбами со специальными знаками </w:t>
      </w:r>
      <w:hyperlink w:anchor="P303" w:history="1">
        <w:r>
          <w:rPr>
            <w:color w:val="0000FF"/>
          </w:rPr>
          <w:t>(приложение 2).</w:t>
        </w:r>
      </w:hyperlink>
    </w:p>
    <w:p w:rsidR="002C063B" w:rsidRDefault="002C063B">
      <w:pPr>
        <w:pStyle w:val="ConsPlusNormal"/>
      </w:pPr>
    </w:p>
    <w:p w:rsidR="002C063B" w:rsidRDefault="002C063B">
      <w:pPr>
        <w:pStyle w:val="ConsPlusNormal"/>
        <w:jc w:val="center"/>
        <w:outlineLvl w:val="2"/>
      </w:pPr>
      <w:r>
        <w:t>3.4. Мероприятия по санитарно - защитной</w:t>
      </w:r>
    </w:p>
    <w:p w:rsidR="002C063B" w:rsidRDefault="002C063B">
      <w:pPr>
        <w:pStyle w:val="ConsPlusNormal"/>
        <w:jc w:val="center"/>
      </w:pPr>
      <w:r>
        <w:t>полосе водоводов</w:t>
      </w:r>
    </w:p>
    <w:p w:rsidR="002C063B" w:rsidRDefault="002C063B">
      <w:pPr>
        <w:pStyle w:val="ConsPlusNormal"/>
      </w:pPr>
    </w:p>
    <w:p w:rsidR="002C063B" w:rsidRDefault="002C063B">
      <w:pPr>
        <w:pStyle w:val="ConsPlusNormal"/>
        <w:ind w:firstLine="540"/>
        <w:jc w:val="both"/>
      </w:pPr>
      <w:r>
        <w:t>3.4.1. В пределах санитарно - защитной полосы водоводов должны отсутствовать источники загрязнения почвы и грунтовых вод.</w:t>
      </w:r>
    </w:p>
    <w:p w:rsidR="002C063B" w:rsidRDefault="002C063B">
      <w:pPr>
        <w:pStyle w:val="ConsPlusNormal"/>
        <w:spacing w:before="280"/>
        <w:ind w:firstLine="540"/>
        <w:jc w:val="both"/>
      </w:pPr>
      <w:r>
        <w:t>3.4.2. Не допускается прокладка водоводов по территории свалок, полей ассенизации, полей фильтрации, полей орошения, кладбищ, скотомогильников, а также прокладка магистральных водоводов по территории промышленных и сельскохозяйственных предприятий.</w:t>
      </w:r>
    </w:p>
    <w:p w:rsidR="002C063B" w:rsidRDefault="002C063B">
      <w:pPr>
        <w:pStyle w:val="ConsPlusNormal"/>
      </w:pPr>
    </w:p>
    <w:p w:rsidR="002C063B" w:rsidRDefault="002C063B">
      <w:pPr>
        <w:pStyle w:val="ConsPlusNormal"/>
      </w:pPr>
    </w:p>
    <w:p w:rsidR="002C063B" w:rsidRDefault="002C063B">
      <w:pPr>
        <w:pStyle w:val="ConsPlusNormal"/>
      </w:pPr>
    </w:p>
    <w:p w:rsidR="002C063B" w:rsidRDefault="002C063B">
      <w:pPr>
        <w:pStyle w:val="ConsPlusNormal"/>
      </w:pPr>
    </w:p>
    <w:p w:rsidR="002C063B" w:rsidRDefault="002C063B">
      <w:pPr>
        <w:pStyle w:val="ConsPlusNormal"/>
      </w:pPr>
    </w:p>
    <w:p w:rsidR="002C063B" w:rsidRDefault="002C063B">
      <w:pPr>
        <w:pStyle w:val="ConsPlusNormal"/>
        <w:jc w:val="right"/>
        <w:outlineLvl w:val="1"/>
      </w:pPr>
      <w:bookmarkStart w:id="15" w:name="P267"/>
      <w:bookmarkEnd w:id="15"/>
      <w:r>
        <w:t>Приложение 1</w:t>
      </w:r>
    </w:p>
    <w:p w:rsidR="002C063B" w:rsidRDefault="002C063B">
      <w:pPr>
        <w:pStyle w:val="ConsPlusNormal"/>
        <w:jc w:val="right"/>
      </w:pPr>
      <w:r>
        <w:t>Рекомендуемое</w:t>
      </w:r>
    </w:p>
    <w:p w:rsidR="002C063B" w:rsidRDefault="002C063B">
      <w:pPr>
        <w:pStyle w:val="ConsPlusNormal"/>
      </w:pPr>
    </w:p>
    <w:p w:rsidR="002C063B" w:rsidRDefault="002C063B">
      <w:pPr>
        <w:pStyle w:val="ConsPlusNormal"/>
        <w:jc w:val="center"/>
      </w:pPr>
      <w:r>
        <w:t>ПРОГРАММА</w:t>
      </w:r>
    </w:p>
    <w:p w:rsidR="002C063B" w:rsidRDefault="002C063B">
      <w:pPr>
        <w:pStyle w:val="ConsPlusNormal"/>
        <w:jc w:val="center"/>
      </w:pPr>
      <w:r>
        <w:t>ИЗУЧЕНИЯ ИСТОЧНИКОВ ПИТЬЕВОГО ВОДОСНАБЖЕНИЯ</w:t>
      </w:r>
    </w:p>
    <w:p w:rsidR="002C063B" w:rsidRDefault="002C063B">
      <w:pPr>
        <w:pStyle w:val="ConsPlusNormal"/>
      </w:pPr>
    </w:p>
    <w:p w:rsidR="002C063B" w:rsidRDefault="002C063B">
      <w:pPr>
        <w:pStyle w:val="ConsPlusNormal"/>
        <w:jc w:val="center"/>
        <w:outlineLvl w:val="2"/>
      </w:pPr>
      <w:r>
        <w:t>1. Подземные источники</w:t>
      </w:r>
    </w:p>
    <w:p w:rsidR="002C063B" w:rsidRDefault="002C063B">
      <w:pPr>
        <w:pStyle w:val="ConsPlusNormal"/>
      </w:pPr>
    </w:p>
    <w:p w:rsidR="002C063B" w:rsidRDefault="002C063B">
      <w:pPr>
        <w:pStyle w:val="ConsPlusNormal"/>
        <w:ind w:firstLine="540"/>
        <w:jc w:val="both"/>
      </w:pPr>
      <w:r>
        <w:t>1.1. Геологическое строение территории района расположения источника и общая характеристика гидрогеологических условий его; тип выбранного водоносного горизонта (артезианский - напорный, грунтовый - безнапорный), глубина (абсолютная отметка) залегания кровли водоносного горизонта, мощность, водовмещающие породы (пески, гравий, трещиноватые известняки); условия и места питания и разгрузки водоносного горизонта; общие сведения о водообильности горизонта (эксплуатационные запасы); сведения о существующем и перспективном использовании водоносного горизонта для водоснабжения и других целей.</w:t>
      </w:r>
    </w:p>
    <w:p w:rsidR="002C063B" w:rsidRDefault="002C063B">
      <w:pPr>
        <w:pStyle w:val="ConsPlusNormal"/>
        <w:spacing w:before="280"/>
        <w:ind w:firstLine="540"/>
        <w:jc w:val="both"/>
      </w:pPr>
      <w:r>
        <w:t>1.2. Общие сведения о гидрогеологических условиях района (месторождения), условия питания водоносных горизонтов, предполагаемых к использованию для водоснабжения, топографическая, почвенная и санитарная характеристика участка водозабора, характеристика водоносного горизонта, намечаемого к эксплуатации (литологический состав, мощность, защищенность водоносного пласта перекрывающими породами, динамический уровень воды при расчетном водоотборе).</w:t>
      </w:r>
    </w:p>
    <w:p w:rsidR="002C063B" w:rsidRDefault="002C063B">
      <w:pPr>
        <w:pStyle w:val="ConsPlusNormal"/>
        <w:spacing w:before="280"/>
        <w:ind w:firstLine="540"/>
        <w:jc w:val="both"/>
      </w:pPr>
      <w:r>
        <w:t>1.3. Данные о водопроницаемости слоев, перекрывающих пластов, данные о возможности влияния зоны питания на качество воды.</w:t>
      </w:r>
    </w:p>
    <w:p w:rsidR="002C063B" w:rsidRDefault="002C063B">
      <w:pPr>
        <w:pStyle w:val="ConsPlusNormal"/>
        <w:spacing w:before="280"/>
        <w:ind w:firstLine="540"/>
        <w:jc w:val="both"/>
      </w:pPr>
      <w:r>
        <w:t xml:space="preserve">1.4. Санитарная характеристика местности, непосредственно прилегающей к водозабору; расстояние от водозабора до возможных источников загрязнения воды: брошенных скважин, поглощающих воронок, </w:t>
      </w:r>
      <w:r>
        <w:lastRenderedPageBreak/>
        <w:t>провалов, колодцев, заброшенных горных выработок, накопителей и т.п.</w:t>
      </w:r>
    </w:p>
    <w:p w:rsidR="002C063B" w:rsidRDefault="002C063B">
      <w:pPr>
        <w:pStyle w:val="ConsPlusNormal"/>
      </w:pPr>
    </w:p>
    <w:p w:rsidR="002C063B" w:rsidRDefault="002C063B">
      <w:pPr>
        <w:pStyle w:val="ConsPlusNormal"/>
        <w:jc w:val="center"/>
        <w:outlineLvl w:val="2"/>
      </w:pPr>
      <w:r>
        <w:t>2. Поверхностные источники</w:t>
      </w:r>
    </w:p>
    <w:p w:rsidR="002C063B" w:rsidRDefault="002C063B">
      <w:pPr>
        <w:pStyle w:val="ConsPlusNormal"/>
      </w:pPr>
    </w:p>
    <w:p w:rsidR="002C063B" w:rsidRDefault="002C063B">
      <w:pPr>
        <w:pStyle w:val="ConsPlusNormal"/>
        <w:ind w:firstLine="540"/>
        <w:jc w:val="both"/>
      </w:pPr>
      <w:r>
        <w:t>2.1. Гидрологические данные: площадь водосборного бассейна, режим поверхностного стока, максимальные, минимальные и средние расходы, скорость и уровень воды в месте водозабора, средние сроки ледостава и вскрытия, предполагаемый расход используемой воды и его соответствие минимальному расходу в источнике, данные по характеристике приливно - отливных течений.</w:t>
      </w:r>
    </w:p>
    <w:p w:rsidR="002C063B" w:rsidRDefault="002C063B">
      <w:pPr>
        <w:pStyle w:val="ConsPlusNormal"/>
        <w:spacing w:before="280"/>
        <w:ind w:firstLine="540"/>
        <w:jc w:val="both"/>
      </w:pPr>
      <w:r>
        <w:t>2.2. Общая санитарная характеристика бассейна в той его части, которая может влиять на качество воды у водозабора:</w:t>
      </w:r>
    </w:p>
    <w:p w:rsidR="002C063B" w:rsidRDefault="002C063B">
      <w:pPr>
        <w:pStyle w:val="ConsPlusNormal"/>
        <w:spacing w:before="280"/>
        <w:ind w:firstLine="540"/>
        <w:jc w:val="both"/>
      </w:pPr>
      <w:r>
        <w:t>характер геологического строения бассейна, почва, растительность, наличие лесов, возделываемых земель, населенных мест;</w:t>
      </w:r>
    </w:p>
    <w:p w:rsidR="002C063B" w:rsidRDefault="002C063B">
      <w:pPr>
        <w:pStyle w:val="ConsPlusNormal"/>
        <w:spacing w:before="280"/>
        <w:ind w:firstLine="540"/>
        <w:jc w:val="both"/>
      </w:pPr>
      <w:r>
        <w:t>промышленные предприятия (их число, размеры, расположение, характер производства);</w:t>
      </w:r>
    </w:p>
    <w:p w:rsidR="002C063B" w:rsidRDefault="002C063B">
      <w:pPr>
        <w:pStyle w:val="ConsPlusNormal"/>
        <w:spacing w:before="280"/>
        <w:ind w:firstLine="540"/>
        <w:jc w:val="both"/>
      </w:pPr>
      <w:r>
        <w:t>причины, влияющие или могущие влиять на ухудшение качества воды в водном объекте, способы и места удаления твердых и жидких отходов в районе нахождения источника; наличие бытовых, производственных стоков, загрязняющих водоем, количество отводимых сточных вод, сооружения для их очистки и места их расположения;</w:t>
      </w:r>
    </w:p>
    <w:p w:rsidR="002C063B" w:rsidRDefault="002C063B">
      <w:pPr>
        <w:pStyle w:val="ConsPlusNormal"/>
        <w:spacing w:before="280"/>
        <w:ind w:firstLine="540"/>
        <w:jc w:val="both"/>
      </w:pPr>
      <w:r>
        <w:t>расстояние от места спуска сточных вод до водозабора;</w:t>
      </w:r>
    </w:p>
    <w:p w:rsidR="002C063B" w:rsidRDefault="002C063B">
      <w:pPr>
        <w:pStyle w:val="ConsPlusNormal"/>
        <w:spacing w:before="280"/>
        <w:ind w:firstLine="540"/>
        <w:jc w:val="both"/>
      </w:pPr>
      <w:r>
        <w:t>наличие других возможных причин загрязнения источника (судоходство, лесосплав, водопой, зимние свалки на лед, купание, водный спорт, мелиоративные работы, использование удобрений и ядохимикатов в сельском хозяйстве и т.п.).</w:t>
      </w:r>
    </w:p>
    <w:p w:rsidR="002C063B" w:rsidRDefault="002C063B">
      <w:pPr>
        <w:pStyle w:val="ConsPlusNormal"/>
        <w:spacing w:before="280"/>
        <w:ind w:firstLine="540"/>
        <w:jc w:val="both"/>
      </w:pPr>
      <w:r>
        <w:t>2.3. Характеристика самоочищающей способности водоема.</w:t>
      </w:r>
    </w:p>
    <w:p w:rsidR="002C063B" w:rsidRDefault="002C063B">
      <w:pPr>
        <w:pStyle w:val="ConsPlusNormal"/>
        <w:spacing w:before="280"/>
        <w:ind w:firstLine="540"/>
        <w:jc w:val="both"/>
      </w:pPr>
      <w:r>
        <w:t>2.4. Для водохранилищ, кроме того, указываются:</w:t>
      </w:r>
    </w:p>
    <w:p w:rsidR="002C063B" w:rsidRDefault="002C063B">
      <w:pPr>
        <w:pStyle w:val="ConsPlusNormal"/>
        <w:spacing w:before="280"/>
        <w:ind w:firstLine="540"/>
        <w:jc w:val="both"/>
      </w:pPr>
      <w:r>
        <w:t>площадь зеркала и объем водохранилища, полезный и "мертвый" объем, режим питания и использования, сработка воды в водохранилище, план водохранилища, его максимальная и минимальная глубина, характер дна, берегов, донных отложений, наличие цветения, зарастания, заиления, направление господствующих ветров и течений, скорость движения воды в водохранилище.</w:t>
      </w:r>
    </w:p>
    <w:p w:rsidR="002C063B" w:rsidRDefault="002C063B">
      <w:pPr>
        <w:pStyle w:val="ConsPlusNormal"/>
      </w:pPr>
    </w:p>
    <w:p w:rsidR="002C063B" w:rsidRDefault="002C063B">
      <w:pPr>
        <w:pStyle w:val="ConsPlusNormal"/>
        <w:jc w:val="center"/>
        <w:outlineLvl w:val="2"/>
      </w:pPr>
      <w:r>
        <w:t>3. Общие данные</w:t>
      </w:r>
    </w:p>
    <w:p w:rsidR="002C063B" w:rsidRDefault="002C063B">
      <w:pPr>
        <w:pStyle w:val="ConsPlusNormal"/>
      </w:pPr>
    </w:p>
    <w:p w:rsidR="002C063B" w:rsidRDefault="002C063B">
      <w:pPr>
        <w:pStyle w:val="ConsPlusNormal"/>
        <w:ind w:firstLine="540"/>
        <w:jc w:val="both"/>
      </w:pPr>
      <w:r>
        <w:lastRenderedPageBreak/>
        <w:t>3.1. Данные о возможности организации зоны санитарной охраны источника водоснабжения, примерные границы зоны санитарной охраны по отдельным ее поясам.</w:t>
      </w:r>
    </w:p>
    <w:p w:rsidR="002C063B" w:rsidRDefault="002C063B">
      <w:pPr>
        <w:pStyle w:val="ConsPlusNormal"/>
        <w:spacing w:before="280"/>
        <w:ind w:firstLine="540"/>
        <w:jc w:val="both"/>
      </w:pPr>
      <w:r>
        <w:t>3.2. Данные о необходимости обработки воды источника (обеззараживание, осветление, обезжелезивание и пр.).</w:t>
      </w:r>
    </w:p>
    <w:p w:rsidR="002C063B" w:rsidRDefault="002C063B">
      <w:pPr>
        <w:pStyle w:val="ConsPlusNormal"/>
        <w:spacing w:before="280"/>
        <w:ind w:firstLine="540"/>
        <w:jc w:val="both"/>
      </w:pPr>
      <w:r>
        <w:t>3.3. Данные о смежных водозаборах, имеющих ту же область питания (местоположение, производительность, качество воды).</w:t>
      </w:r>
    </w:p>
    <w:p w:rsidR="002C063B" w:rsidRDefault="002C063B">
      <w:pPr>
        <w:pStyle w:val="ConsPlusNormal"/>
      </w:pPr>
    </w:p>
    <w:p w:rsidR="002C063B" w:rsidRDefault="002C063B">
      <w:pPr>
        <w:pStyle w:val="ConsPlusNormal"/>
      </w:pPr>
    </w:p>
    <w:p w:rsidR="002C063B" w:rsidRDefault="002C063B">
      <w:pPr>
        <w:pStyle w:val="ConsPlusNormal"/>
      </w:pPr>
    </w:p>
    <w:p w:rsidR="002C063B" w:rsidRDefault="002C063B">
      <w:pPr>
        <w:pStyle w:val="ConsPlusNormal"/>
      </w:pPr>
    </w:p>
    <w:p w:rsidR="002C063B" w:rsidRDefault="002C063B">
      <w:pPr>
        <w:pStyle w:val="ConsPlusNormal"/>
      </w:pPr>
    </w:p>
    <w:p w:rsidR="002C063B" w:rsidRDefault="002C063B">
      <w:pPr>
        <w:sectPr w:rsidR="002C063B">
          <w:pgSz w:w="11905" w:h="16838"/>
          <w:pgMar w:top="1134" w:right="850" w:bottom="1134" w:left="1701" w:header="0" w:footer="0" w:gutter="0"/>
          <w:cols w:space="720"/>
        </w:sectPr>
      </w:pPr>
    </w:p>
    <w:p w:rsidR="002C063B" w:rsidRDefault="002C063B">
      <w:pPr>
        <w:pStyle w:val="ConsPlusNormal"/>
        <w:jc w:val="right"/>
        <w:outlineLvl w:val="1"/>
      </w:pPr>
      <w:bookmarkStart w:id="16" w:name="P303"/>
      <w:bookmarkEnd w:id="16"/>
      <w:r>
        <w:lastRenderedPageBreak/>
        <w:t>Приложение 2</w:t>
      </w:r>
    </w:p>
    <w:p w:rsidR="002C063B" w:rsidRDefault="002C063B">
      <w:pPr>
        <w:pStyle w:val="ConsPlusNormal"/>
        <w:jc w:val="center"/>
      </w:pPr>
    </w:p>
    <w:p w:rsidR="002C063B" w:rsidRDefault="002C063B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7058025" cy="4895850"/>
            <wp:effectExtent l="0" t="0" r="9525" b="0"/>
            <wp:docPr id="1" name="Рисунок 1" descr="base_1_13040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13040_1"/>
                    <pic:cNvPicPr preferRelativeResize="0"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025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63B" w:rsidRDefault="002C063B">
      <w:pPr>
        <w:pStyle w:val="ConsPlusNormal"/>
        <w:jc w:val="center"/>
      </w:pPr>
    </w:p>
    <w:p w:rsidR="002C063B" w:rsidRDefault="002C063B">
      <w:pPr>
        <w:pStyle w:val="ConsPlusNormal"/>
      </w:pPr>
    </w:p>
    <w:p w:rsidR="002C063B" w:rsidRDefault="002C063B">
      <w:pPr>
        <w:pStyle w:val="ConsPlusNormal"/>
      </w:pPr>
    </w:p>
    <w:p w:rsidR="002C063B" w:rsidRDefault="002C06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17A5" w:rsidRDefault="009E17A5"/>
    <w:sectPr w:rsidR="009E17A5" w:rsidSect="007119E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63B"/>
    <w:rsid w:val="002C063B"/>
    <w:rsid w:val="009E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83E27-DE0F-4DF4-B97A-FE5695872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063B"/>
    <w:pPr>
      <w:widowControl w:val="0"/>
      <w:autoSpaceDE w:val="0"/>
      <w:autoSpaceDN w:val="0"/>
    </w:pPr>
    <w:rPr>
      <w:rFonts w:eastAsia="Times New Roman"/>
      <w:sz w:val="28"/>
    </w:rPr>
  </w:style>
  <w:style w:type="paragraph" w:customStyle="1" w:styleId="ConsPlusTitle">
    <w:name w:val="ConsPlusTitle"/>
    <w:rsid w:val="002C063B"/>
    <w:pPr>
      <w:widowControl w:val="0"/>
      <w:autoSpaceDE w:val="0"/>
      <w:autoSpaceDN w:val="0"/>
    </w:pPr>
    <w:rPr>
      <w:rFonts w:eastAsia="Times New Roman"/>
      <w:b/>
      <w:sz w:val="28"/>
    </w:rPr>
  </w:style>
  <w:style w:type="paragraph" w:customStyle="1" w:styleId="ConsPlusTitlePage">
    <w:name w:val="ConsPlusTitlePage"/>
    <w:rsid w:val="002C063B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EED830E2A29D6D3D23B86A97CC285D69CC22DBA4B991051750973126D200FFC188DFA17D17B6f23AG" TargetMode="External"/><Relationship Id="rId13" Type="http://schemas.openxmlformats.org/officeDocument/2006/relationships/hyperlink" Target="consultantplus://offline/ref=7EEED830E2A29D6D3D23B86A97CC285D69C921DBA1B991051750973126D200FFC188DFA17D16B6f23AG" TargetMode="External"/><Relationship Id="rId1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EEED830E2A29D6D3D23B86A97CC285D69C921DBA1B991051750973126D200FFC188DFA17D16B5f236G" TargetMode="External"/><Relationship Id="rId12" Type="http://schemas.openxmlformats.org/officeDocument/2006/relationships/hyperlink" Target="consultantplus://offline/ref=7EEED830E2A29D6D3D23B86A97CC285D69CC22DBA4B991051750973126D200FFC188DFA17D17B6f23AG" TargetMode="External"/><Relationship Id="rId17" Type="http://schemas.openxmlformats.org/officeDocument/2006/relationships/hyperlink" Target="consultantplus://offline/ref=7EEED830E2A29D6D3D23B86A97CC285D6DC92EDEA3B2CC0F1F099B3321DD5FE8C6C1D3A07D17B72Df93F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EEED830E2A29D6D3D23B86A97CC285D65C427DAA1B991051750973126D200FFC188DFA17D17B7f23A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EED830E2A29D6D3D23B86A97CC285D6ECD2FD8A6B5CC0F1F099B3321DD5FE8C6C1D3A07D17B52Af93DG" TargetMode="External"/><Relationship Id="rId11" Type="http://schemas.openxmlformats.org/officeDocument/2006/relationships/hyperlink" Target="consultantplus://offline/ref=7EEED830E2A29D6D3D23B86A97CC285D69C921DBA1B9910517509731f236G" TargetMode="External"/><Relationship Id="rId5" Type="http://schemas.openxmlformats.org/officeDocument/2006/relationships/hyperlink" Target="consultantplus://offline/ref=7EEED830E2A29D6D3D23B86A97CC285D6DC92EDEA3B2CC0F1F099B3321DD5FE8C6C1D3A07D17B72Df93FG" TargetMode="External"/><Relationship Id="rId15" Type="http://schemas.openxmlformats.org/officeDocument/2006/relationships/hyperlink" Target="consultantplus://offline/ref=7EEED830E2A29D6D3D23B86A97CC285D65C427DAA1B991051750973126D200FFC188DFA17D17B7f23AG" TargetMode="External"/><Relationship Id="rId10" Type="http://schemas.openxmlformats.org/officeDocument/2006/relationships/hyperlink" Target="consultantplus://offline/ref=7EEED830E2A29D6D3D23B86A97CC285D6ECD2FD8A6B5CC0F1F099B3321DD5FE8C6C1D3A07D17B62Af93CG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EEED830E2A29D6D3D23B86A97CC285D6DCC26DBA7B2CC0F1F099B3321DD5FE8C6C1D3A07D17B72Ff93AG" TargetMode="External"/><Relationship Id="rId14" Type="http://schemas.openxmlformats.org/officeDocument/2006/relationships/hyperlink" Target="consultantplus://offline/ref=7EEED830E2A29D6D3D23B86A97CC285D65C427DAA1B991051750973126D200FFC188DFA17D17B7f23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5455</Words>
  <Characters>31094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</dc:creator>
  <cp:keywords/>
  <dc:description/>
  <cp:lastModifiedBy>ARR</cp:lastModifiedBy>
  <cp:revision>2</cp:revision>
  <dcterms:created xsi:type="dcterms:W3CDTF">2018-01-16T06:55:00Z</dcterms:created>
  <dcterms:modified xsi:type="dcterms:W3CDTF">2018-01-16T06:58:00Z</dcterms:modified>
</cp:coreProperties>
</file>